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8EF" w:rsidRPr="003B0B55" w:rsidRDefault="00E33A94" w:rsidP="00A96EBD">
      <w:pPr>
        <w:adjustRightInd w:val="0"/>
        <w:snapToGrid w:val="0"/>
        <w:spacing w:line="300" w:lineRule="auto"/>
        <w:outlineLvl w:val="1"/>
        <w:rPr>
          <w:rFonts w:ascii="宋体" w:hAnsi="宋体"/>
          <w:color w:val="000000"/>
          <w:szCs w:val="21"/>
        </w:rPr>
      </w:pPr>
      <w:r w:rsidRPr="003B0B55">
        <w:rPr>
          <w:rFonts w:ascii="宋体" w:hAnsi="宋体" w:hint="eastAsia"/>
          <w:color w:val="000000"/>
          <w:szCs w:val="21"/>
        </w:rPr>
        <w:t>一、服务范围</w:t>
      </w:r>
    </w:p>
    <w:p w:rsidR="001B78EF" w:rsidRPr="003B0B55" w:rsidRDefault="00E33A94" w:rsidP="00A96EBD">
      <w:pPr>
        <w:numPr>
          <w:ilvl w:val="0"/>
          <w:numId w:val="1"/>
        </w:numPr>
        <w:adjustRightInd w:val="0"/>
        <w:snapToGrid w:val="0"/>
        <w:spacing w:line="300" w:lineRule="auto"/>
        <w:ind w:left="0" w:firstLine="567"/>
        <w:outlineLvl w:val="1"/>
        <w:rPr>
          <w:rFonts w:ascii="宋体" w:hAnsi="宋体"/>
          <w:color w:val="000000"/>
          <w:szCs w:val="21"/>
        </w:rPr>
      </w:pPr>
      <w:r w:rsidRPr="003B0B55">
        <w:rPr>
          <w:rFonts w:ascii="宋体" w:hAnsi="宋体" w:hint="eastAsia"/>
          <w:color w:val="000000"/>
          <w:szCs w:val="21"/>
        </w:rPr>
        <w:t>对机房内</w:t>
      </w:r>
      <w:r w:rsidRPr="003B0B55">
        <w:rPr>
          <w:rFonts w:ascii="宋体" w:hAnsi="宋体"/>
          <w:color w:val="000000"/>
          <w:szCs w:val="21"/>
        </w:rPr>
        <w:t>的</w:t>
      </w:r>
      <w:r w:rsidRPr="003B0B55">
        <w:rPr>
          <w:rFonts w:ascii="宋体" w:hAnsi="宋体" w:hint="eastAsia"/>
          <w:color w:val="000000"/>
          <w:szCs w:val="21"/>
        </w:rPr>
        <w:t>机密空调、</w:t>
      </w:r>
      <w:r w:rsidRPr="003B0B55">
        <w:rPr>
          <w:rFonts w:ascii="宋体" w:hAnsi="宋体" w:hint="eastAsia"/>
          <w:color w:val="000000"/>
          <w:szCs w:val="21"/>
        </w:rPr>
        <w:t>UPS</w:t>
      </w:r>
      <w:r w:rsidRPr="003B0B55">
        <w:rPr>
          <w:rFonts w:ascii="宋体" w:hAnsi="宋体" w:hint="eastAsia"/>
          <w:color w:val="000000"/>
          <w:szCs w:val="21"/>
        </w:rPr>
        <w:t>电源系统、综合</w:t>
      </w:r>
      <w:r w:rsidRPr="003B0B55">
        <w:rPr>
          <w:rFonts w:ascii="宋体" w:hAnsi="宋体"/>
          <w:color w:val="000000"/>
          <w:szCs w:val="21"/>
        </w:rPr>
        <w:t>布线、</w:t>
      </w:r>
      <w:r w:rsidRPr="003B0B55">
        <w:rPr>
          <w:rFonts w:ascii="宋体" w:hAnsi="宋体" w:hint="eastAsia"/>
          <w:color w:val="000000"/>
          <w:szCs w:val="21"/>
        </w:rPr>
        <w:t>照明、新风、防雷</w:t>
      </w:r>
      <w:r w:rsidRPr="003B0B55">
        <w:rPr>
          <w:rFonts w:ascii="宋体" w:hAnsi="宋体"/>
          <w:color w:val="000000"/>
          <w:szCs w:val="21"/>
        </w:rPr>
        <w:t>接地、</w:t>
      </w:r>
      <w:proofErr w:type="gramStart"/>
      <w:r w:rsidRPr="003B0B55">
        <w:rPr>
          <w:rFonts w:ascii="宋体" w:hAnsi="宋体" w:hint="eastAsia"/>
          <w:color w:val="000000"/>
          <w:szCs w:val="21"/>
        </w:rPr>
        <w:t>动环监控</w:t>
      </w:r>
      <w:proofErr w:type="gramEnd"/>
      <w:r w:rsidRPr="003B0B55">
        <w:rPr>
          <w:rFonts w:ascii="宋体" w:hAnsi="宋体" w:hint="eastAsia"/>
          <w:color w:val="000000"/>
          <w:szCs w:val="21"/>
        </w:rPr>
        <w:t>、门禁、视频监控等设施设备和软件系统，以及机房内的机柜、门、窗、墙、地面、线缆、管网等基础环境提供</w:t>
      </w:r>
      <w:r w:rsidRPr="003B0B55">
        <w:rPr>
          <w:rFonts w:ascii="宋体" w:hAnsi="宋体" w:hint="eastAsia"/>
          <w:color w:val="FF0000"/>
          <w:szCs w:val="21"/>
        </w:rPr>
        <w:t>季</w:t>
      </w:r>
      <w:r w:rsidRPr="003B0B55">
        <w:rPr>
          <w:rFonts w:ascii="宋体" w:hAnsi="宋体" w:hint="eastAsia"/>
          <w:color w:val="000000"/>
          <w:szCs w:val="21"/>
        </w:rPr>
        <w:t>度例行检护、年度全面检护、重大时点保障、日常应急和故障检修</w:t>
      </w:r>
      <w:proofErr w:type="gramStart"/>
      <w:r w:rsidRPr="003B0B55">
        <w:rPr>
          <w:rFonts w:ascii="宋体" w:hAnsi="宋体" w:hint="eastAsia"/>
          <w:color w:val="000000"/>
          <w:szCs w:val="21"/>
        </w:rPr>
        <w:t>等维保服务</w:t>
      </w:r>
      <w:proofErr w:type="gramEnd"/>
      <w:r w:rsidRPr="003B0B55">
        <w:rPr>
          <w:rFonts w:ascii="宋体" w:hAnsi="宋体"/>
          <w:color w:val="000000"/>
          <w:szCs w:val="21"/>
        </w:rPr>
        <w:t>。</w:t>
      </w:r>
    </w:p>
    <w:p w:rsidR="001B78EF" w:rsidRPr="003B0B55" w:rsidRDefault="00E33A94" w:rsidP="00A96EBD">
      <w:pPr>
        <w:numPr>
          <w:ilvl w:val="0"/>
          <w:numId w:val="1"/>
        </w:numPr>
        <w:adjustRightInd w:val="0"/>
        <w:snapToGrid w:val="0"/>
        <w:spacing w:line="300" w:lineRule="auto"/>
        <w:ind w:left="0" w:firstLine="567"/>
        <w:outlineLvl w:val="1"/>
        <w:rPr>
          <w:rFonts w:ascii="宋体" w:hAnsi="宋体"/>
          <w:color w:val="000000"/>
          <w:szCs w:val="21"/>
        </w:rPr>
      </w:pPr>
      <w:r w:rsidRPr="003B0B55">
        <w:rPr>
          <w:rFonts w:ascii="宋体" w:hAnsi="宋体" w:hint="eastAsia"/>
          <w:color w:val="000000"/>
          <w:szCs w:val="21"/>
        </w:rPr>
        <w:t>对常规易损件（如：照明和应急灯具相关配件、综合布线系统相关配件、锁具、强电插排及接头电缆、电力断路器、电力空气开关、机柜散热风扇等），</w:t>
      </w:r>
      <w:r w:rsidRPr="003B0B55">
        <w:rPr>
          <w:rFonts w:ascii="宋体" w:hAnsi="宋体" w:hint="eastAsia"/>
          <w:color w:val="000000"/>
          <w:szCs w:val="21"/>
        </w:rPr>
        <w:t>由乙方免费提供且</w:t>
      </w:r>
      <w:r w:rsidRPr="003B0B55">
        <w:rPr>
          <w:rFonts w:ascii="宋体" w:hAnsi="宋体" w:hint="eastAsia"/>
          <w:color w:val="000000"/>
          <w:szCs w:val="21"/>
        </w:rPr>
        <w:t>需在甲方处建立备件库，并提供备件及更换服务。</w:t>
      </w:r>
    </w:p>
    <w:p w:rsidR="001B78EF" w:rsidRPr="003B0B55" w:rsidRDefault="00E33A94" w:rsidP="00A96EBD">
      <w:pPr>
        <w:numPr>
          <w:ilvl w:val="0"/>
          <w:numId w:val="1"/>
        </w:numPr>
        <w:adjustRightInd w:val="0"/>
        <w:snapToGrid w:val="0"/>
        <w:spacing w:line="300" w:lineRule="auto"/>
        <w:ind w:left="0" w:firstLine="567"/>
        <w:outlineLvl w:val="1"/>
        <w:rPr>
          <w:rFonts w:ascii="宋体" w:hAnsi="宋体"/>
          <w:color w:val="000000"/>
          <w:szCs w:val="21"/>
        </w:rPr>
      </w:pPr>
      <w:r w:rsidRPr="003B0B55">
        <w:rPr>
          <w:rFonts w:ascii="宋体" w:hAnsi="宋体" w:hint="eastAsia"/>
          <w:color w:val="000000"/>
          <w:szCs w:val="21"/>
        </w:rPr>
        <w:t>对定期更换配件和非易损件（如：新风机滤网、空调滤网、空调冷媒、</w:t>
      </w:r>
      <w:r w:rsidRPr="003B0B55">
        <w:rPr>
          <w:rFonts w:ascii="宋体" w:hAnsi="宋体" w:hint="eastAsia"/>
          <w:color w:val="000000"/>
          <w:szCs w:val="21"/>
        </w:rPr>
        <w:t>UPS</w:t>
      </w:r>
      <w:r w:rsidRPr="003B0B55">
        <w:rPr>
          <w:rFonts w:ascii="宋体" w:hAnsi="宋体" w:hint="eastAsia"/>
          <w:color w:val="000000"/>
          <w:szCs w:val="21"/>
        </w:rPr>
        <w:t>散热风扇、蓄电池、强电干线线缆、静电地板等），在甲方另行付费采购后，由乙方提供更换服务，更换过程中涉及的相关辅助材料由乙方提供。</w:t>
      </w:r>
    </w:p>
    <w:p w:rsidR="001B78EF" w:rsidRPr="003B0B55" w:rsidRDefault="00E33A94" w:rsidP="00A96EBD">
      <w:pPr>
        <w:numPr>
          <w:ilvl w:val="0"/>
          <w:numId w:val="1"/>
        </w:numPr>
        <w:adjustRightInd w:val="0"/>
        <w:snapToGrid w:val="0"/>
        <w:spacing w:line="300" w:lineRule="auto"/>
        <w:ind w:left="0" w:firstLine="567"/>
        <w:outlineLvl w:val="1"/>
        <w:rPr>
          <w:rFonts w:ascii="宋体" w:hAnsi="宋体"/>
          <w:color w:val="000000"/>
          <w:szCs w:val="21"/>
        </w:rPr>
      </w:pPr>
      <w:r w:rsidRPr="003B0B55">
        <w:rPr>
          <w:rFonts w:ascii="宋体" w:hAnsi="宋体" w:hint="eastAsia"/>
          <w:color w:val="000000"/>
          <w:szCs w:val="21"/>
        </w:rPr>
        <w:t>配合甲方完成</w:t>
      </w:r>
      <w:proofErr w:type="gramStart"/>
      <w:r w:rsidRPr="003B0B55">
        <w:rPr>
          <w:rFonts w:ascii="宋体" w:hAnsi="宋体" w:hint="eastAsia"/>
          <w:color w:val="000000"/>
          <w:szCs w:val="21"/>
        </w:rPr>
        <w:t>机房消防</w:t>
      </w:r>
      <w:proofErr w:type="gramEnd"/>
      <w:r w:rsidRPr="003B0B55">
        <w:rPr>
          <w:rFonts w:ascii="宋体" w:hAnsi="宋体" w:hint="eastAsia"/>
          <w:color w:val="000000"/>
          <w:szCs w:val="21"/>
        </w:rPr>
        <w:t>检查、消防演练、供电检修、机房整改等其他相关工作。</w:t>
      </w:r>
    </w:p>
    <w:p w:rsidR="001B78EF" w:rsidRPr="003B0B55" w:rsidRDefault="00E33A94" w:rsidP="00A96EBD">
      <w:pPr>
        <w:numPr>
          <w:ilvl w:val="0"/>
          <w:numId w:val="2"/>
        </w:numPr>
        <w:adjustRightInd w:val="0"/>
        <w:snapToGrid w:val="0"/>
        <w:spacing w:line="300" w:lineRule="auto"/>
        <w:outlineLvl w:val="1"/>
        <w:rPr>
          <w:rFonts w:ascii="宋体" w:hAnsi="宋体"/>
          <w:color w:val="000000"/>
          <w:szCs w:val="21"/>
        </w:rPr>
      </w:pPr>
      <w:r w:rsidRPr="003B0B55">
        <w:rPr>
          <w:rFonts w:ascii="宋体" w:hAnsi="宋体" w:hint="eastAsia"/>
          <w:color w:val="000000"/>
          <w:szCs w:val="21"/>
        </w:rPr>
        <w:t>服务要求</w:t>
      </w:r>
    </w:p>
    <w:p w:rsidR="001B78EF" w:rsidRPr="003B0B55" w:rsidRDefault="00E33A94" w:rsidP="00A96EBD">
      <w:pPr>
        <w:adjustRightInd w:val="0"/>
        <w:snapToGrid w:val="0"/>
        <w:spacing w:line="300" w:lineRule="auto"/>
        <w:outlineLvl w:val="1"/>
        <w:rPr>
          <w:rFonts w:ascii="宋体" w:hAnsi="宋体"/>
          <w:color w:val="000000"/>
          <w:szCs w:val="21"/>
        </w:rPr>
      </w:pPr>
      <w:r w:rsidRPr="003B0B55">
        <w:rPr>
          <w:rFonts w:ascii="宋体" w:hAnsi="宋体" w:hint="eastAsia"/>
          <w:color w:val="000000"/>
          <w:szCs w:val="21"/>
        </w:rPr>
        <w:t>（一）、通用要求</w:t>
      </w:r>
    </w:p>
    <w:p w:rsidR="001B78EF" w:rsidRPr="003B0B55" w:rsidRDefault="00E33A94" w:rsidP="00A96EBD">
      <w:pPr>
        <w:numPr>
          <w:ilvl w:val="0"/>
          <w:numId w:val="3"/>
        </w:numPr>
        <w:adjustRightInd w:val="0"/>
        <w:snapToGrid w:val="0"/>
        <w:spacing w:line="300" w:lineRule="auto"/>
        <w:ind w:left="0" w:firstLine="709"/>
        <w:outlineLvl w:val="2"/>
        <w:rPr>
          <w:color w:val="000000"/>
          <w:szCs w:val="21"/>
        </w:rPr>
      </w:pPr>
      <w:r w:rsidRPr="003B0B55">
        <w:rPr>
          <w:rFonts w:hint="eastAsia"/>
          <w:color w:val="000000"/>
          <w:szCs w:val="21"/>
        </w:rPr>
        <w:t>服务目标要求：乙方按甲方要求，按时完成所有服务对象的巡检、清洁、标识、维护及日常的应急处置、故障检修等工作，以保障所有服务对象设施</w:t>
      </w:r>
      <w:r w:rsidRPr="003B0B55">
        <w:rPr>
          <w:rFonts w:hint="eastAsia"/>
          <w:color w:val="000000"/>
          <w:szCs w:val="21"/>
        </w:rPr>
        <w:t>7*24</w:t>
      </w:r>
      <w:r w:rsidRPr="003B0B55">
        <w:rPr>
          <w:rFonts w:hint="eastAsia"/>
          <w:color w:val="000000"/>
          <w:szCs w:val="21"/>
        </w:rPr>
        <w:t>的安全、正常、稳定运行，并在每次服务后当场提交服务报告。</w:t>
      </w:r>
    </w:p>
    <w:p w:rsidR="001B78EF" w:rsidRPr="003B0B55" w:rsidRDefault="00E33A94" w:rsidP="00A96EBD">
      <w:pPr>
        <w:numPr>
          <w:ilvl w:val="0"/>
          <w:numId w:val="3"/>
        </w:numPr>
        <w:adjustRightInd w:val="0"/>
        <w:snapToGrid w:val="0"/>
        <w:spacing w:line="300" w:lineRule="auto"/>
        <w:ind w:left="0" w:firstLine="709"/>
        <w:outlineLvl w:val="2"/>
        <w:rPr>
          <w:color w:val="000000"/>
          <w:szCs w:val="21"/>
        </w:rPr>
      </w:pPr>
      <w:proofErr w:type="gramStart"/>
      <w:r w:rsidRPr="003B0B55">
        <w:rPr>
          <w:rFonts w:hint="eastAsia"/>
          <w:color w:val="000000"/>
          <w:szCs w:val="21"/>
        </w:rPr>
        <w:t>检护记录</w:t>
      </w:r>
      <w:proofErr w:type="gramEnd"/>
      <w:r w:rsidRPr="003B0B55">
        <w:rPr>
          <w:rFonts w:hint="eastAsia"/>
          <w:color w:val="000000"/>
          <w:szCs w:val="21"/>
        </w:rPr>
        <w:t>要求：乙方</w:t>
      </w:r>
      <w:proofErr w:type="gramStart"/>
      <w:r w:rsidRPr="003B0B55">
        <w:rPr>
          <w:rFonts w:hint="eastAsia"/>
          <w:color w:val="000000"/>
          <w:szCs w:val="21"/>
        </w:rPr>
        <w:t>每次检护事项</w:t>
      </w:r>
      <w:proofErr w:type="gramEnd"/>
      <w:r w:rsidRPr="003B0B55">
        <w:rPr>
          <w:rFonts w:hint="eastAsia"/>
          <w:color w:val="000000"/>
          <w:szCs w:val="21"/>
        </w:rPr>
        <w:t>需进行量化，并以表格形式详细记录检查项目、检查方式、量化的检查指标有效值范围要求、量化的检查结果实际值（不得使用“正常”这类非量化的泛指词语）。</w:t>
      </w:r>
    </w:p>
    <w:p w:rsidR="001B78EF" w:rsidRPr="003B0B55" w:rsidRDefault="00E33A94" w:rsidP="00A96EBD">
      <w:pPr>
        <w:numPr>
          <w:ilvl w:val="0"/>
          <w:numId w:val="3"/>
        </w:numPr>
        <w:adjustRightInd w:val="0"/>
        <w:snapToGrid w:val="0"/>
        <w:spacing w:line="300" w:lineRule="auto"/>
        <w:ind w:left="0" w:firstLine="709"/>
        <w:outlineLvl w:val="2"/>
        <w:rPr>
          <w:color w:val="000000"/>
          <w:szCs w:val="21"/>
        </w:rPr>
      </w:pPr>
      <w:r w:rsidRPr="003B0B55">
        <w:rPr>
          <w:rFonts w:hint="eastAsia"/>
          <w:color w:val="000000"/>
          <w:szCs w:val="21"/>
        </w:rPr>
        <w:t>故障记录要求：乙方每次故障检修需详细记录故障发生时间、恢复时间、故障对象、故障类型、故障现象描述、故障原因、处置过程、处置结果、后续建议。</w:t>
      </w:r>
    </w:p>
    <w:p w:rsidR="001B78EF" w:rsidRPr="003B0B55" w:rsidRDefault="00E33A94" w:rsidP="00A96EBD">
      <w:pPr>
        <w:numPr>
          <w:ilvl w:val="0"/>
          <w:numId w:val="3"/>
        </w:numPr>
        <w:adjustRightInd w:val="0"/>
        <w:snapToGrid w:val="0"/>
        <w:spacing w:line="300" w:lineRule="auto"/>
        <w:ind w:left="0" w:firstLine="709"/>
        <w:outlineLvl w:val="2"/>
        <w:rPr>
          <w:color w:val="000000"/>
          <w:szCs w:val="21"/>
        </w:rPr>
      </w:pPr>
      <w:r w:rsidRPr="003B0B55">
        <w:rPr>
          <w:rFonts w:hint="eastAsia"/>
          <w:color w:val="000000"/>
          <w:szCs w:val="21"/>
        </w:rPr>
        <w:t>年度报告要求：乙方需在年报中按服务对象、服务事项进行分类汇总统计，并提出下一年度维护建议、采购耗材的品牌型号及数量建议。</w:t>
      </w:r>
    </w:p>
    <w:p w:rsidR="001B78EF" w:rsidRPr="003B0B55" w:rsidRDefault="00E33A94" w:rsidP="00A96EBD">
      <w:pPr>
        <w:numPr>
          <w:ilvl w:val="0"/>
          <w:numId w:val="3"/>
        </w:numPr>
        <w:adjustRightInd w:val="0"/>
        <w:snapToGrid w:val="0"/>
        <w:spacing w:line="300" w:lineRule="auto"/>
        <w:ind w:left="0" w:firstLine="709"/>
        <w:outlineLvl w:val="2"/>
        <w:rPr>
          <w:color w:val="000000"/>
          <w:szCs w:val="21"/>
        </w:rPr>
      </w:pPr>
      <w:proofErr w:type="gramStart"/>
      <w:r w:rsidRPr="003B0B55">
        <w:rPr>
          <w:rFonts w:hint="eastAsia"/>
          <w:color w:val="000000"/>
          <w:szCs w:val="21"/>
        </w:rPr>
        <w:t>检护费用</w:t>
      </w:r>
      <w:proofErr w:type="gramEnd"/>
      <w:r w:rsidRPr="003B0B55">
        <w:rPr>
          <w:rFonts w:hint="eastAsia"/>
          <w:color w:val="000000"/>
          <w:szCs w:val="21"/>
        </w:rPr>
        <w:t>：</w:t>
      </w:r>
      <w:r w:rsidRPr="003B0B55">
        <w:rPr>
          <w:rFonts w:hint="eastAsia"/>
          <w:szCs w:val="21"/>
        </w:rPr>
        <w:t>服务期内除</w:t>
      </w:r>
      <w:r w:rsidRPr="003B0B55">
        <w:rPr>
          <w:rFonts w:ascii="宋体" w:hAnsi="宋体" w:hint="eastAsia"/>
          <w:color w:val="000000"/>
          <w:szCs w:val="21"/>
        </w:rPr>
        <w:t>“定期更换配件和非易损件”由甲方另行付费采购外，</w:t>
      </w:r>
      <w:r w:rsidRPr="003B0B55">
        <w:rPr>
          <w:rFonts w:ascii="宋体" w:hAnsi="宋体" w:hint="eastAsia"/>
          <w:color w:val="FF0000"/>
          <w:szCs w:val="21"/>
        </w:rPr>
        <w:t>“常规易损件”等</w:t>
      </w:r>
      <w:bookmarkStart w:id="0" w:name="_GoBack"/>
      <w:bookmarkEnd w:id="0"/>
      <w:r w:rsidRPr="003B0B55">
        <w:rPr>
          <w:rFonts w:hint="eastAsia"/>
          <w:szCs w:val="21"/>
        </w:rPr>
        <w:t>服务费用</w:t>
      </w:r>
      <w:r w:rsidRPr="003B0B55">
        <w:rPr>
          <w:rFonts w:hint="eastAsia"/>
          <w:szCs w:val="21"/>
        </w:rPr>
        <w:t>（</w:t>
      </w:r>
      <w:proofErr w:type="gramStart"/>
      <w:r w:rsidRPr="003B0B55">
        <w:rPr>
          <w:rFonts w:hint="eastAsia"/>
          <w:szCs w:val="21"/>
        </w:rPr>
        <w:t>检护设备</w:t>
      </w:r>
      <w:proofErr w:type="gramEnd"/>
      <w:r w:rsidRPr="003B0B55">
        <w:rPr>
          <w:rFonts w:hint="eastAsia"/>
          <w:szCs w:val="21"/>
        </w:rPr>
        <w:t>、备品备件、辅材、耗材等的购置、运输、更换、维修、施工、软件调试等）由乙方提供。</w:t>
      </w:r>
    </w:p>
    <w:p w:rsidR="001B78EF" w:rsidRPr="003B0B55" w:rsidRDefault="00E33A94" w:rsidP="00A96EBD">
      <w:pPr>
        <w:numPr>
          <w:ilvl w:val="0"/>
          <w:numId w:val="4"/>
        </w:numPr>
        <w:adjustRightInd w:val="0"/>
        <w:snapToGrid w:val="0"/>
        <w:spacing w:line="300" w:lineRule="auto"/>
        <w:outlineLvl w:val="2"/>
        <w:rPr>
          <w:color w:val="000000"/>
          <w:szCs w:val="21"/>
        </w:rPr>
      </w:pPr>
      <w:r w:rsidRPr="003B0B55">
        <w:rPr>
          <w:rFonts w:hint="eastAsia"/>
          <w:color w:val="000000"/>
          <w:szCs w:val="21"/>
        </w:rPr>
        <w:t>、季度例行检查</w:t>
      </w:r>
    </w:p>
    <w:p w:rsidR="001B78EF" w:rsidRPr="003B0B55" w:rsidRDefault="00E33A94" w:rsidP="00A96EBD">
      <w:pPr>
        <w:numPr>
          <w:ilvl w:val="0"/>
          <w:numId w:val="5"/>
        </w:numPr>
        <w:adjustRightInd w:val="0"/>
        <w:snapToGrid w:val="0"/>
        <w:spacing w:line="300" w:lineRule="auto"/>
        <w:ind w:left="0" w:firstLine="709"/>
        <w:outlineLvl w:val="2"/>
        <w:rPr>
          <w:color w:val="000000"/>
          <w:szCs w:val="21"/>
        </w:rPr>
      </w:pPr>
      <w:r w:rsidRPr="003B0B55">
        <w:rPr>
          <w:rFonts w:hint="eastAsia"/>
          <w:color w:val="000000"/>
          <w:szCs w:val="21"/>
        </w:rPr>
        <w:t>时间要求：在</w:t>
      </w:r>
      <w:r w:rsidRPr="003B0B55">
        <w:rPr>
          <w:rFonts w:hint="eastAsia"/>
          <w:color w:val="000000"/>
          <w:szCs w:val="21"/>
        </w:rPr>
        <w:t>1</w:t>
      </w:r>
      <w:r w:rsidRPr="003B0B55">
        <w:rPr>
          <w:rFonts w:hint="eastAsia"/>
          <w:color w:val="000000"/>
          <w:szCs w:val="21"/>
        </w:rPr>
        <w:t>、</w:t>
      </w:r>
      <w:r w:rsidRPr="003B0B55">
        <w:rPr>
          <w:rFonts w:hint="eastAsia"/>
          <w:color w:val="000000"/>
          <w:szCs w:val="21"/>
        </w:rPr>
        <w:t>4</w:t>
      </w:r>
      <w:r w:rsidRPr="003B0B55">
        <w:rPr>
          <w:rFonts w:hint="eastAsia"/>
          <w:color w:val="000000"/>
          <w:szCs w:val="21"/>
        </w:rPr>
        <w:t>、</w:t>
      </w:r>
      <w:r w:rsidRPr="003B0B55">
        <w:rPr>
          <w:rFonts w:hint="eastAsia"/>
          <w:color w:val="000000"/>
          <w:szCs w:val="21"/>
        </w:rPr>
        <w:t>7</w:t>
      </w:r>
      <w:r w:rsidRPr="003B0B55">
        <w:rPr>
          <w:rFonts w:hint="eastAsia"/>
          <w:color w:val="000000"/>
          <w:szCs w:val="21"/>
        </w:rPr>
        <w:t>、</w:t>
      </w:r>
      <w:r w:rsidRPr="003B0B55">
        <w:rPr>
          <w:rFonts w:hint="eastAsia"/>
          <w:color w:val="000000"/>
          <w:szCs w:val="21"/>
        </w:rPr>
        <w:t>10</w:t>
      </w:r>
      <w:r w:rsidRPr="003B0B55">
        <w:rPr>
          <w:rFonts w:hint="eastAsia"/>
          <w:color w:val="000000"/>
          <w:szCs w:val="21"/>
        </w:rPr>
        <w:t>月各月的前</w:t>
      </w:r>
      <w:r w:rsidRPr="003B0B55">
        <w:rPr>
          <w:rFonts w:hint="eastAsia"/>
          <w:color w:val="000000"/>
          <w:szCs w:val="21"/>
        </w:rPr>
        <w:t>5</w:t>
      </w:r>
      <w:r w:rsidRPr="003B0B55">
        <w:rPr>
          <w:rFonts w:hint="eastAsia"/>
          <w:color w:val="000000"/>
          <w:szCs w:val="21"/>
        </w:rPr>
        <w:t>个工作日内完成一次季度例行维护和检修，并当场提交本季度</w:t>
      </w:r>
      <w:proofErr w:type="gramStart"/>
      <w:r w:rsidRPr="003B0B55">
        <w:rPr>
          <w:rFonts w:hint="eastAsia"/>
          <w:color w:val="000000"/>
          <w:szCs w:val="21"/>
        </w:rPr>
        <w:t>的维保服务</w:t>
      </w:r>
      <w:proofErr w:type="gramEnd"/>
      <w:r w:rsidRPr="003B0B55">
        <w:rPr>
          <w:rFonts w:hint="eastAsia"/>
          <w:color w:val="000000"/>
          <w:szCs w:val="21"/>
        </w:rPr>
        <w:t>报告。</w:t>
      </w:r>
    </w:p>
    <w:p w:rsidR="001B78EF" w:rsidRPr="003B0B55" w:rsidRDefault="00E33A94" w:rsidP="00A96EBD">
      <w:pPr>
        <w:numPr>
          <w:ilvl w:val="0"/>
          <w:numId w:val="5"/>
        </w:numPr>
        <w:adjustRightInd w:val="0"/>
        <w:snapToGrid w:val="0"/>
        <w:spacing w:line="300" w:lineRule="auto"/>
        <w:ind w:left="0" w:firstLine="709"/>
        <w:outlineLvl w:val="2"/>
        <w:rPr>
          <w:color w:val="000000"/>
          <w:szCs w:val="21"/>
        </w:rPr>
      </w:pPr>
      <w:proofErr w:type="gramStart"/>
      <w:r w:rsidRPr="003B0B55">
        <w:rPr>
          <w:rFonts w:hint="eastAsia"/>
          <w:color w:val="000000"/>
          <w:szCs w:val="21"/>
        </w:rPr>
        <w:t>通用检护内容</w:t>
      </w:r>
      <w:proofErr w:type="gramEnd"/>
      <w:r w:rsidRPr="003B0B55">
        <w:rPr>
          <w:rFonts w:hint="eastAsia"/>
          <w:color w:val="000000"/>
          <w:szCs w:val="21"/>
        </w:rPr>
        <w:t>：</w:t>
      </w:r>
    </w:p>
    <w:p w:rsidR="001B78EF" w:rsidRPr="003B0B55" w:rsidRDefault="00E33A94" w:rsidP="00A96EBD">
      <w:pPr>
        <w:numPr>
          <w:ilvl w:val="1"/>
          <w:numId w:val="6"/>
        </w:numPr>
        <w:adjustRightInd w:val="0"/>
        <w:snapToGrid w:val="0"/>
        <w:spacing w:line="300" w:lineRule="auto"/>
        <w:ind w:left="0" w:firstLine="992"/>
        <w:outlineLvl w:val="3"/>
        <w:rPr>
          <w:rFonts w:ascii="宋体" w:hAnsi="宋体"/>
          <w:color w:val="000000"/>
          <w:szCs w:val="21"/>
        </w:rPr>
      </w:pPr>
      <w:proofErr w:type="gramStart"/>
      <w:r w:rsidRPr="003B0B55">
        <w:rPr>
          <w:rFonts w:ascii="宋体" w:hAnsi="宋体" w:hint="eastAsia"/>
          <w:color w:val="000000"/>
          <w:szCs w:val="21"/>
        </w:rPr>
        <w:t>清洁检护</w:t>
      </w:r>
      <w:proofErr w:type="gramEnd"/>
      <w:r w:rsidRPr="003B0B55">
        <w:rPr>
          <w:rFonts w:ascii="宋体" w:hAnsi="宋体" w:hint="eastAsia"/>
          <w:color w:val="000000"/>
          <w:szCs w:val="21"/>
        </w:rPr>
        <w:t>：完成所有服务对象的基础环境、新风、机柜、散热风扇、强弱电线槽和线缆、设备进出风口及表面等的清洁维护，清洁及</w:t>
      </w:r>
      <w:proofErr w:type="gramStart"/>
      <w:r w:rsidRPr="003B0B55">
        <w:rPr>
          <w:rFonts w:ascii="宋体" w:hAnsi="宋体" w:hint="eastAsia"/>
          <w:color w:val="000000"/>
          <w:szCs w:val="21"/>
        </w:rPr>
        <w:t>检护过程</w:t>
      </w:r>
      <w:proofErr w:type="gramEnd"/>
      <w:r w:rsidRPr="003B0B55">
        <w:rPr>
          <w:rFonts w:ascii="宋体" w:hAnsi="宋体" w:hint="eastAsia"/>
          <w:color w:val="000000"/>
          <w:szCs w:val="21"/>
        </w:rPr>
        <w:t>要求符合电气设备操作、清洁、</w:t>
      </w:r>
      <w:proofErr w:type="gramStart"/>
      <w:r w:rsidRPr="003B0B55">
        <w:rPr>
          <w:rFonts w:ascii="宋体" w:hAnsi="宋体" w:hint="eastAsia"/>
          <w:color w:val="000000"/>
          <w:szCs w:val="21"/>
        </w:rPr>
        <w:t>检护等</w:t>
      </w:r>
      <w:proofErr w:type="gramEnd"/>
      <w:r w:rsidRPr="003B0B55">
        <w:rPr>
          <w:rFonts w:ascii="宋体" w:hAnsi="宋体" w:hint="eastAsia"/>
          <w:color w:val="000000"/>
          <w:szCs w:val="21"/>
        </w:rPr>
        <w:t>相关的规范和要求。</w:t>
      </w:r>
    </w:p>
    <w:p w:rsidR="001B78EF" w:rsidRPr="003B0B55" w:rsidRDefault="00E33A94" w:rsidP="00A96EBD">
      <w:pPr>
        <w:numPr>
          <w:ilvl w:val="1"/>
          <w:numId w:val="6"/>
        </w:numPr>
        <w:adjustRightInd w:val="0"/>
        <w:snapToGrid w:val="0"/>
        <w:spacing w:line="300" w:lineRule="auto"/>
        <w:ind w:left="0" w:firstLine="992"/>
        <w:outlineLvl w:val="3"/>
        <w:rPr>
          <w:rFonts w:ascii="宋体" w:hAnsi="宋体"/>
          <w:color w:val="000000"/>
          <w:szCs w:val="21"/>
        </w:rPr>
      </w:pPr>
      <w:r w:rsidRPr="003B0B55">
        <w:rPr>
          <w:rFonts w:ascii="宋体" w:hAnsi="宋体" w:hint="eastAsia"/>
          <w:color w:val="000000"/>
          <w:szCs w:val="21"/>
        </w:rPr>
        <w:t>强弱电检护：完成强电电气接头、开关、插座、线缆、线槽及弱电线缆的标识、整理、清理、维护、紧固、绝缘测试、老化检测、台账图纸核对、破损线缆或配件更换、检修等。</w:t>
      </w:r>
    </w:p>
    <w:p w:rsidR="001B78EF" w:rsidRPr="003B0B55" w:rsidRDefault="00E33A94" w:rsidP="00A96EBD">
      <w:pPr>
        <w:numPr>
          <w:ilvl w:val="1"/>
          <w:numId w:val="6"/>
        </w:numPr>
        <w:adjustRightInd w:val="0"/>
        <w:snapToGrid w:val="0"/>
        <w:spacing w:line="300" w:lineRule="auto"/>
        <w:ind w:left="0" w:firstLine="992"/>
        <w:outlineLvl w:val="3"/>
        <w:rPr>
          <w:rFonts w:ascii="宋体" w:hAnsi="宋体"/>
          <w:color w:val="000000"/>
          <w:szCs w:val="21"/>
        </w:rPr>
      </w:pPr>
      <w:r w:rsidRPr="003B0B55">
        <w:rPr>
          <w:rFonts w:ascii="宋体" w:hAnsi="宋体" w:hint="eastAsia"/>
          <w:color w:val="000000"/>
          <w:szCs w:val="21"/>
        </w:rPr>
        <w:t>灯具检护：完成照明及应急灯具的清洁、维护和检修。</w:t>
      </w:r>
    </w:p>
    <w:p w:rsidR="001B78EF" w:rsidRPr="003B0B55" w:rsidRDefault="00E33A94" w:rsidP="00A96EBD">
      <w:pPr>
        <w:numPr>
          <w:ilvl w:val="1"/>
          <w:numId w:val="6"/>
        </w:numPr>
        <w:adjustRightInd w:val="0"/>
        <w:snapToGrid w:val="0"/>
        <w:spacing w:line="300" w:lineRule="auto"/>
        <w:ind w:left="0" w:firstLine="992"/>
        <w:outlineLvl w:val="3"/>
        <w:rPr>
          <w:rFonts w:ascii="宋体" w:hAnsi="宋体"/>
          <w:color w:val="000000"/>
          <w:szCs w:val="21"/>
        </w:rPr>
      </w:pPr>
      <w:r w:rsidRPr="003B0B55">
        <w:rPr>
          <w:rFonts w:ascii="宋体" w:hAnsi="宋体" w:hint="eastAsia"/>
          <w:color w:val="000000"/>
          <w:szCs w:val="21"/>
        </w:rPr>
        <w:t>温湿</w:t>
      </w:r>
      <w:proofErr w:type="gramStart"/>
      <w:r w:rsidRPr="003B0B55">
        <w:rPr>
          <w:rFonts w:ascii="宋体" w:hAnsi="宋体" w:hint="eastAsia"/>
          <w:color w:val="000000"/>
          <w:szCs w:val="21"/>
        </w:rPr>
        <w:t>度检护</w:t>
      </w:r>
      <w:proofErr w:type="gramEnd"/>
      <w:r w:rsidRPr="003B0B55">
        <w:rPr>
          <w:rFonts w:ascii="宋体" w:hAnsi="宋体" w:hint="eastAsia"/>
          <w:color w:val="000000"/>
          <w:szCs w:val="21"/>
        </w:rPr>
        <w:t>：完成所有服务对象的基础环境和机柜内的温湿度探头检护、温湿度的测量和调整。</w:t>
      </w:r>
    </w:p>
    <w:p w:rsidR="001B78EF" w:rsidRPr="003B0B55" w:rsidRDefault="00E33A94" w:rsidP="00A96EBD">
      <w:pPr>
        <w:numPr>
          <w:ilvl w:val="1"/>
          <w:numId w:val="6"/>
        </w:numPr>
        <w:adjustRightInd w:val="0"/>
        <w:snapToGrid w:val="0"/>
        <w:spacing w:line="300" w:lineRule="auto"/>
        <w:ind w:left="0" w:firstLine="992"/>
        <w:outlineLvl w:val="3"/>
        <w:rPr>
          <w:rFonts w:ascii="宋体" w:hAnsi="宋体"/>
          <w:color w:val="000000"/>
          <w:szCs w:val="21"/>
        </w:rPr>
      </w:pPr>
      <w:r w:rsidRPr="003B0B55">
        <w:rPr>
          <w:rFonts w:ascii="宋体" w:hAnsi="宋体" w:hint="eastAsia"/>
          <w:color w:val="000000"/>
          <w:szCs w:val="21"/>
        </w:rPr>
        <w:t>散热风扇检护：完成所有服务对象的散热风扇的清洁、维护和检修。</w:t>
      </w:r>
    </w:p>
    <w:p w:rsidR="001B78EF" w:rsidRPr="003B0B55" w:rsidRDefault="00E33A94" w:rsidP="00A96EBD">
      <w:pPr>
        <w:numPr>
          <w:ilvl w:val="1"/>
          <w:numId w:val="6"/>
        </w:numPr>
        <w:adjustRightInd w:val="0"/>
        <w:snapToGrid w:val="0"/>
        <w:spacing w:line="300" w:lineRule="auto"/>
        <w:ind w:left="0" w:firstLine="992"/>
        <w:outlineLvl w:val="3"/>
        <w:rPr>
          <w:rFonts w:ascii="宋体" w:hAnsi="宋体"/>
          <w:color w:val="000000"/>
          <w:szCs w:val="21"/>
        </w:rPr>
      </w:pPr>
      <w:r w:rsidRPr="003B0B55">
        <w:rPr>
          <w:rFonts w:ascii="宋体" w:hAnsi="宋体" w:hint="eastAsia"/>
          <w:color w:val="000000"/>
          <w:szCs w:val="21"/>
        </w:rPr>
        <w:lastRenderedPageBreak/>
        <w:t>完成空调</w:t>
      </w:r>
      <w:proofErr w:type="gramStart"/>
      <w:r w:rsidRPr="003B0B55">
        <w:rPr>
          <w:rFonts w:ascii="宋体" w:hAnsi="宋体" w:hint="eastAsia"/>
          <w:color w:val="000000"/>
          <w:szCs w:val="21"/>
        </w:rPr>
        <w:t>内外机</w:t>
      </w:r>
      <w:proofErr w:type="gramEnd"/>
      <w:r w:rsidRPr="003B0B55">
        <w:rPr>
          <w:rFonts w:ascii="宋体" w:hAnsi="宋体" w:hint="eastAsia"/>
          <w:color w:val="000000"/>
          <w:szCs w:val="21"/>
        </w:rPr>
        <w:t>电源、风机、压缩机、加湿罐、电磁阀、温湿度传感器、制冷剂循环系统、内机蒸发翅片、外机散热翅片、各电器元件、高低压保护装置、压缩机管路、排水管路</w:t>
      </w:r>
      <w:r w:rsidRPr="003B0B55">
        <w:rPr>
          <w:rFonts w:ascii="宋体" w:hAnsi="宋体" w:hint="eastAsia"/>
          <w:color w:val="000000"/>
          <w:szCs w:val="21"/>
        </w:rPr>
        <w:t>、过滤网、</w:t>
      </w:r>
      <w:proofErr w:type="gramStart"/>
      <w:r w:rsidRPr="003B0B55">
        <w:rPr>
          <w:rFonts w:ascii="宋体" w:hAnsi="宋体" w:hint="eastAsia"/>
          <w:color w:val="000000"/>
          <w:szCs w:val="21"/>
        </w:rPr>
        <w:t>内外机设施</w:t>
      </w:r>
      <w:proofErr w:type="gramEnd"/>
      <w:r w:rsidRPr="003B0B55">
        <w:rPr>
          <w:rFonts w:ascii="宋体" w:hAnsi="宋体" w:hint="eastAsia"/>
          <w:color w:val="000000"/>
          <w:szCs w:val="21"/>
        </w:rPr>
        <w:t>固定等组件的清洁、维护、检修、疏通、除垢。</w:t>
      </w:r>
    </w:p>
    <w:p w:rsidR="001B78EF" w:rsidRPr="003B0B55" w:rsidRDefault="00E33A94" w:rsidP="00A96EBD">
      <w:pPr>
        <w:numPr>
          <w:ilvl w:val="1"/>
          <w:numId w:val="6"/>
        </w:numPr>
        <w:adjustRightInd w:val="0"/>
        <w:snapToGrid w:val="0"/>
        <w:spacing w:line="300" w:lineRule="auto"/>
        <w:ind w:left="0" w:firstLine="992"/>
        <w:outlineLvl w:val="3"/>
        <w:rPr>
          <w:rFonts w:ascii="宋体" w:hAnsi="宋体"/>
          <w:color w:val="000000"/>
          <w:szCs w:val="21"/>
        </w:rPr>
      </w:pPr>
      <w:r w:rsidRPr="003B0B55">
        <w:rPr>
          <w:rFonts w:ascii="宋体" w:hAnsi="宋体" w:hint="eastAsia"/>
          <w:color w:val="000000"/>
          <w:szCs w:val="21"/>
        </w:rPr>
        <w:t>每季度根据机房内外环境温湿度，完成机房专用空调温度、湿度、制冷剂压力等的检测、调整、设置，使专用空调安全稳定运行，以确保机房温湿度符合要求。</w:t>
      </w:r>
    </w:p>
    <w:p w:rsidR="001B78EF" w:rsidRPr="003B0B55" w:rsidRDefault="00E33A94" w:rsidP="00A96EBD">
      <w:pPr>
        <w:numPr>
          <w:ilvl w:val="1"/>
          <w:numId w:val="6"/>
        </w:numPr>
        <w:adjustRightInd w:val="0"/>
        <w:snapToGrid w:val="0"/>
        <w:spacing w:line="300" w:lineRule="auto"/>
        <w:ind w:left="0" w:firstLine="992"/>
        <w:outlineLvl w:val="3"/>
        <w:rPr>
          <w:rFonts w:ascii="宋体" w:hAnsi="宋体"/>
          <w:color w:val="000000"/>
          <w:szCs w:val="21"/>
        </w:rPr>
      </w:pPr>
      <w:r w:rsidRPr="003B0B55">
        <w:rPr>
          <w:rFonts w:ascii="宋体" w:hAnsi="宋体" w:hint="eastAsia"/>
          <w:color w:val="000000"/>
          <w:szCs w:val="21"/>
        </w:rPr>
        <w:t>对机房</w:t>
      </w:r>
      <w:r w:rsidRPr="003B0B55">
        <w:rPr>
          <w:rFonts w:ascii="宋体" w:hAnsi="宋体" w:hint="eastAsia"/>
          <w:color w:val="000000"/>
          <w:szCs w:val="21"/>
        </w:rPr>
        <w:t>UPS</w:t>
      </w:r>
      <w:r w:rsidRPr="003B0B55">
        <w:rPr>
          <w:rFonts w:ascii="宋体" w:hAnsi="宋体" w:hint="eastAsia"/>
          <w:color w:val="000000"/>
          <w:szCs w:val="21"/>
        </w:rPr>
        <w:t>系统进行清洁、维护、检修。完成</w:t>
      </w:r>
      <w:r w:rsidRPr="003B0B55">
        <w:rPr>
          <w:rFonts w:ascii="宋体" w:hAnsi="宋体" w:hint="eastAsia"/>
          <w:color w:val="000000"/>
          <w:szCs w:val="21"/>
        </w:rPr>
        <w:t>UPS</w:t>
      </w:r>
      <w:r w:rsidRPr="003B0B55">
        <w:rPr>
          <w:rFonts w:ascii="宋体" w:hAnsi="宋体" w:hint="eastAsia"/>
          <w:color w:val="000000"/>
          <w:szCs w:val="21"/>
        </w:rPr>
        <w:t>系统的电气系统、电力线缆、开关、监控线路的维护、检修。完成</w:t>
      </w:r>
      <w:r w:rsidRPr="003B0B55">
        <w:rPr>
          <w:rFonts w:ascii="宋体" w:hAnsi="宋体" w:hint="eastAsia"/>
          <w:color w:val="000000"/>
          <w:szCs w:val="21"/>
        </w:rPr>
        <w:t>UPS</w:t>
      </w:r>
      <w:r w:rsidRPr="003B0B55">
        <w:rPr>
          <w:rFonts w:ascii="宋体" w:hAnsi="宋体" w:hint="eastAsia"/>
          <w:color w:val="000000"/>
          <w:szCs w:val="21"/>
        </w:rPr>
        <w:t>系统的参数检测、调整、设置。完成蓄电池组的维护、检修。</w:t>
      </w:r>
    </w:p>
    <w:p w:rsidR="001B78EF" w:rsidRPr="003B0B55" w:rsidRDefault="00E33A94" w:rsidP="00A96EBD">
      <w:pPr>
        <w:adjustRightInd w:val="0"/>
        <w:snapToGrid w:val="0"/>
        <w:spacing w:line="300" w:lineRule="auto"/>
        <w:outlineLvl w:val="1"/>
        <w:rPr>
          <w:rFonts w:ascii="宋体" w:hAnsi="宋体"/>
          <w:color w:val="000000"/>
          <w:szCs w:val="21"/>
        </w:rPr>
      </w:pPr>
      <w:r w:rsidRPr="003B0B55">
        <w:rPr>
          <w:rFonts w:ascii="宋体" w:hAnsi="宋体" w:hint="eastAsia"/>
          <w:color w:val="000000"/>
          <w:szCs w:val="21"/>
        </w:rPr>
        <w:t>（三）年度全面检护</w:t>
      </w:r>
    </w:p>
    <w:p w:rsidR="001B78EF" w:rsidRPr="003B0B55" w:rsidRDefault="00E33A94" w:rsidP="00A96EBD">
      <w:pPr>
        <w:numPr>
          <w:ilvl w:val="0"/>
          <w:numId w:val="7"/>
        </w:numPr>
        <w:adjustRightInd w:val="0"/>
        <w:snapToGrid w:val="0"/>
        <w:spacing w:line="300" w:lineRule="auto"/>
        <w:ind w:left="0" w:firstLine="709"/>
        <w:outlineLvl w:val="2"/>
        <w:rPr>
          <w:color w:val="000000"/>
          <w:szCs w:val="21"/>
        </w:rPr>
      </w:pPr>
      <w:r w:rsidRPr="003B0B55">
        <w:rPr>
          <w:rFonts w:hint="eastAsia"/>
          <w:color w:val="000000"/>
          <w:szCs w:val="21"/>
        </w:rPr>
        <w:t>时间要求：在</w:t>
      </w:r>
      <w:r w:rsidRPr="003B0B55">
        <w:rPr>
          <w:rFonts w:hint="eastAsia"/>
          <w:color w:val="000000"/>
          <w:szCs w:val="21"/>
        </w:rPr>
        <w:t>6</w:t>
      </w:r>
      <w:r w:rsidRPr="003B0B55">
        <w:rPr>
          <w:rFonts w:hint="eastAsia"/>
          <w:color w:val="000000"/>
          <w:szCs w:val="21"/>
        </w:rPr>
        <w:t>月前</w:t>
      </w:r>
      <w:r w:rsidRPr="003B0B55">
        <w:rPr>
          <w:rFonts w:hint="eastAsia"/>
          <w:color w:val="000000"/>
          <w:szCs w:val="21"/>
        </w:rPr>
        <w:t>5</w:t>
      </w:r>
      <w:r w:rsidRPr="003B0B55">
        <w:rPr>
          <w:rFonts w:hint="eastAsia"/>
          <w:color w:val="000000"/>
          <w:szCs w:val="21"/>
        </w:rPr>
        <w:t>个工作日内完成一次年度全面维护和检修，并当场</w:t>
      </w:r>
      <w:proofErr w:type="gramStart"/>
      <w:r w:rsidRPr="003B0B55">
        <w:rPr>
          <w:rFonts w:hint="eastAsia"/>
          <w:color w:val="000000"/>
          <w:szCs w:val="21"/>
        </w:rPr>
        <w:t>提交维保服务</w:t>
      </w:r>
      <w:proofErr w:type="gramEnd"/>
      <w:r w:rsidRPr="003B0B55">
        <w:rPr>
          <w:rFonts w:hint="eastAsia"/>
          <w:color w:val="000000"/>
          <w:szCs w:val="21"/>
        </w:rPr>
        <w:t>报告。在</w:t>
      </w:r>
      <w:r w:rsidRPr="003B0B55">
        <w:rPr>
          <w:rFonts w:hint="eastAsia"/>
          <w:color w:val="000000"/>
          <w:szCs w:val="21"/>
        </w:rPr>
        <w:t>12</w:t>
      </w:r>
      <w:r w:rsidRPr="003B0B55">
        <w:rPr>
          <w:rFonts w:hint="eastAsia"/>
          <w:color w:val="000000"/>
          <w:szCs w:val="21"/>
        </w:rPr>
        <w:t>月</w:t>
      </w:r>
      <w:r w:rsidRPr="003B0B55">
        <w:rPr>
          <w:rFonts w:hint="eastAsia"/>
          <w:color w:val="000000"/>
          <w:szCs w:val="21"/>
        </w:rPr>
        <w:t>25</w:t>
      </w:r>
      <w:r w:rsidRPr="003B0B55">
        <w:rPr>
          <w:rFonts w:hint="eastAsia"/>
          <w:color w:val="000000"/>
          <w:szCs w:val="21"/>
        </w:rPr>
        <w:t>日前</w:t>
      </w:r>
      <w:proofErr w:type="gramStart"/>
      <w:r w:rsidRPr="003B0B55">
        <w:rPr>
          <w:rFonts w:hint="eastAsia"/>
          <w:color w:val="000000"/>
          <w:szCs w:val="21"/>
        </w:rPr>
        <w:t>提交维保服务</w:t>
      </w:r>
      <w:proofErr w:type="gramEnd"/>
      <w:r w:rsidRPr="003B0B55">
        <w:rPr>
          <w:rFonts w:hint="eastAsia"/>
          <w:color w:val="000000"/>
          <w:szCs w:val="21"/>
        </w:rPr>
        <w:t>年度总结。</w:t>
      </w:r>
    </w:p>
    <w:p w:rsidR="001B78EF" w:rsidRPr="003B0B55" w:rsidRDefault="00E33A94" w:rsidP="00A96EBD">
      <w:pPr>
        <w:numPr>
          <w:ilvl w:val="0"/>
          <w:numId w:val="7"/>
        </w:numPr>
        <w:adjustRightInd w:val="0"/>
        <w:snapToGrid w:val="0"/>
        <w:spacing w:line="300" w:lineRule="auto"/>
        <w:ind w:left="0" w:firstLine="709"/>
        <w:outlineLvl w:val="2"/>
        <w:rPr>
          <w:color w:val="000000"/>
          <w:szCs w:val="21"/>
        </w:rPr>
      </w:pPr>
      <w:proofErr w:type="gramStart"/>
      <w:r w:rsidRPr="003B0B55">
        <w:rPr>
          <w:rFonts w:hint="eastAsia"/>
          <w:color w:val="000000"/>
          <w:szCs w:val="21"/>
        </w:rPr>
        <w:t>通用检护内容</w:t>
      </w:r>
      <w:proofErr w:type="gramEnd"/>
      <w:r w:rsidRPr="003B0B55">
        <w:rPr>
          <w:rFonts w:hint="eastAsia"/>
          <w:color w:val="000000"/>
          <w:szCs w:val="21"/>
        </w:rPr>
        <w:t>：</w:t>
      </w:r>
    </w:p>
    <w:p w:rsidR="001B78EF" w:rsidRPr="003B0B55" w:rsidRDefault="00E33A94" w:rsidP="00A96EBD">
      <w:pPr>
        <w:numPr>
          <w:ilvl w:val="0"/>
          <w:numId w:val="8"/>
        </w:numPr>
        <w:adjustRightInd w:val="0"/>
        <w:snapToGrid w:val="0"/>
        <w:spacing w:line="300" w:lineRule="auto"/>
        <w:ind w:left="0" w:firstLine="992"/>
        <w:outlineLvl w:val="3"/>
        <w:rPr>
          <w:rFonts w:ascii="宋体" w:hAnsi="宋体"/>
          <w:color w:val="000000"/>
          <w:szCs w:val="21"/>
        </w:rPr>
      </w:pPr>
      <w:r w:rsidRPr="003B0B55">
        <w:rPr>
          <w:rFonts w:ascii="宋体" w:hAnsi="宋体" w:hint="eastAsia"/>
          <w:color w:val="000000"/>
          <w:szCs w:val="21"/>
        </w:rPr>
        <w:t>年度全面检护：指除需完成季度例行</w:t>
      </w:r>
      <w:proofErr w:type="gramStart"/>
      <w:r w:rsidRPr="003B0B55">
        <w:rPr>
          <w:rFonts w:ascii="宋体" w:hAnsi="宋体" w:hint="eastAsia"/>
          <w:color w:val="000000"/>
          <w:szCs w:val="21"/>
        </w:rPr>
        <w:t>检护内容</w:t>
      </w:r>
      <w:proofErr w:type="gramEnd"/>
      <w:r w:rsidRPr="003B0B55">
        <w:rPr>
          <w:rFonts w:ascii="宋体" w:hAnsi="宋体" w:hint="eastAsia"/>
          <w:color w:val="000000"/>
          <w:szCs w:val="21"/>
        </w:rPr>
        <w:t>外，还需在</w:t>
      </w:r>
      <w:r w:rsidRPr="003B0B55">
        <w:rPr>
          <w:rFonts w:ascii="宋体" w:hAnsi="宋体" w:hint="eastAsia"/>
          <w:color w:val="000000"/>
          <w:szCs w:val="21"/>
        </w:rPr>
        <w:t>6</w:t>
      </w:r>
      <w:r w:rsidRPr="003B0B55">
        <w:rPr>
          <w:rFonts w:ascii="宋体" w:hAnsi="宋体" w:hint="eastAsia"/>
          <w:color w:val="000000"/>
          <w:szCs w:val="21"/>
        </w:rPr>
        <w:t>月完成指定的年度</w:t>
      </w:r>
      <w:proofErr w:type="gramStart"/>
      <w:r w:rsidRPr="003B0B55">
        <w:rPr>
          <w:rFonts w:ascii="宋体" w:hAnsi="宋体" w:hint="eastAsia"/>
          <w:color w:val="000000"/>
          <w:szCs w:val="21"/>
        </w:rPr>
        <w:t>全面检护内容</w:t>
      </w:r>
      <w:proofErr w:type="gramEnd"/>
      <w:r w:rsidRPr="003B0B55">
        <w:rPr>
          <w:rFonts w:ascii="宋体" w:hAnsi="宋体" w:hint="eastAsia"/>
          <w:color w:val="000000"/>
          <w:szCs w:val="21"/>
        </w:rPr>
        <w:t>，并在</w:t>
      </w:r>
      <w:r w:rsidRPr="003B0B55">
        <w:rPr>
          <w:rFonts w:ascii="宋体" w:hAnsi="宋体" w:hint="eastAsia"/>
          <w:color w:val="000000"/>
          <w:szCs w:val="21"/>
        </w:rPr>
        <w:t>12</w:t>
      </w:r>
      <w:r w:rsidRPr="003B0B55">
        <w:rPr>
          <w:rFonts w:ascii="宋体" w:hAnsi="宋体" w:hint="eastAsia"/>
          <w:color w:val="000000"/>
          <w:szCs w:val="21"/>
        </w:rPr>
        <w:t>月提交</w:t>
      </w:r>
      <w:proofErr w:type="gramStart"/>
      <w:r w:rsidRPr="003B0B55">
        <w:rPr>
          <w:rFonts w:ascii="宋体" w:hAnsi="宋体" w:hint="eastAsia"/>
          <w:color w:val="000000"/>
          <w:szCs w:val="21"/>
        </w:rPr>
        <w:t>全年维保服务</w:t>
      </w:r>
      <w:proofErr w:type="gramEnd"/>
      <w:r w:rsidRPr="003B0B55">
        <w:rPr>
          <w:rFonts w:ascii="宋体" w:hAnsi="宋体" w:hint="eastAsia"/>
          <w:color w:val="000000"/>
          <w:szCs w:val="21"/>
        </w:rPr>
        <w:t>总结报告。</w:t>
      </w:r>
    </w:p>
    <w:p w:rsidR="001B78EF" w:rsidRPr="003B0B55" w:rsidRDefault="00E33A94" w:rsidP="00A96EBD">
      <w:pPr>
        <w:numPr>
          <w:ilvl w:val="0"/>
          <w:numId w:val="8"/>
        </w:numPr>
        <w:adjustRightInd w:val="0"/>
        <w:snapToGrid w:val="0"/>
        <w:spacing w:line="300" w:lineRule="auto"/>
        <w:ind w:left="0" w:firstLine="992"/>
        <w:outlineLvl w:val="3"/>
        <w:rPr>
          <w:rFonts w:ascii="宋体" w:hAnsi="宋体"/>
          <w:color w:val="000000"/>
          <w:szCs w:val="21"/>
        </w:rPr>
      </w:pPr>
      <w:r w:rsidRPr="003B0B55">
        <w:rPr>
          <w:rFonts w:ascii="宋体" w:hAnsi="宋体" w:hint="eastAsia"/>
          <w:color w:val="000000"/>
          <w:szCs w:val="21"/>
        </w:rPr>
        <w:t>全面</w:t>
      </w:r>
      <w:proofErr w:type="gramStart"/>
      <w:r w:rsidRPr="003B0B55">
        <w:rPr>
          <w:rFonts w:ascii="宋体" w:hAnsi="宋体" w:hint="eastAsia"/>
          <w:color w:val="000000"/>
          <w:szCs w:val="21"/>
        </w:rPr>
        <w:t>清洁检护</w:t>
      </w:r>
      <w:proofErr w:type="gramEnd"/>
      <w:r w:rsidRPr="003B0B55">
        <w:rPr>
          <w:rFonts w:ascii="宋体" w:hAnsi="宋体" w:hint="eastAsia"/>
          <w:color w:val="000000"/>
          <w:szCs w:val="21"/>
        </w:rPr>
        <w:t>：使用无腐蚀性的空调专用清洗剂完成对机房空调外机散热翅片和内机蒸发器翅片的全面清洁。</w:t>
      </w:r>
    </w:p>
    <w:p w:rsidR="001B78EF" w:rsidRPr="003B0B55" w:rsidRDefault="00E33A94" w:rsidP="00A96EBD">
      <w:pPr>
        <w:numPr>
          <w:ilvl w:val="0"/>
          <w:numId w:val="7"/>
        </w:numPr>
        <w:adjustRightInd w:val="0"/>
        <w:snapToGrid w:val="0"/>
        <w:spacing w:line="300" w:lineRule="auto"/>
        <w:ind w:left="0" w:firstLine="709"/>
        <w:outlineLvl w:val="2"/>
        <w:rPr>
          <w:color w:val="000000"/>
          <w:szCs w:val="21"/>
        </w:rPr>
      </w:pPr>
      <w:r w:rsidRPr="003B0B55">
        <w:rPr>
          <w:rFonts w:hint="eastAsia"/>
          <w:color w:val="000000"/>
          <w:szCs w:val="21"/>
        </w:rPr>
        <w:t>中心机房</w:t>
      </w:r>
      <w:proofErr w:type="gramStart"/>
      <w:r w:rsidRPr="003B0B55">
        <w:rPr>
          <w:rFonts w:hint="eastAsia"/>
          <w:color w:val="000000"/>
          <w:szCs w:val="21"/>
        </w:rPr>
        <w:t>专有检护内容</w:t>
      </w:r>
      <w:proofErr w:type="gramEnd"/>
      <w:r w:rsidRPr="003B0B55">
        <w:rPr>
          <w:rFonts w:hint="eastAsia"/>
          <w:color w:val="000000"/>
          <w:szCs w:val="21"/>
        </w:rPr>
        <w:t>：</w:t>
      </w:r>
    </w:p>
    <w:p w:rsidR="001B78EF" w:rsidRPr="003B0B55" w:rsidRDefault="00E33A94" w:rsidP="00A96EBD">
      <w:pPr>
        <w:numPr>
          <w:ilvl w:val="0"/>
          <w:numId w:val="9"/>
        </w:numPr>
        <w:adjustRightInd w:val="0"/>
        <w:snapToGrid w:val="0"/>
        <w:spacing w:line="300" w:lineRule="auto"/>
        <w:ind w:left="0" w:firstLine="992"/>
        <w:outlineLvl w:val="3"/>
        <w:rPr>
          <w:rFonts w:ascii="宋体" w:hAnsi="宋体"/>
          <w:color w:val="000000"/>
          <w:szCs w:val="21"/>
        </w:rPr>
      </w:pPr>
      <w:r w:rsidRPr="003B0B55">
        <w:rPr>
          <w:rFonts w:ascii="宋体" w:hAnsi="宋体" w:hint="eastAsia"/>
          <w:color w:val="000000"/>
          <w:szCs w:val="21"/>
        </w:rPr>
        <w:t>机房专用空调检护：</w:t>
      </w:r>
    </w:p>
    <w:p w:rsidR="001B78EF" w:rsidRPr="003B0B55" w:rsidRDefault="00E33A94" w:rsidP="00A96EBD">
      <w:pPr>
        <w:numPr>
          <w:ilvl w:val="0"/>
          <w:numId w:val="10"/>
        </w:numPr>
        <w:tabs>
          <w:tab w:val="left" w:pos="1800"/>
        </w:tabs>
        <w:adjustRightInd w:val="0"/>
        <w:snapToGrid w:val="0"/>
        <w:spacing w:line="300" w:lineRule="auto"/>
        <w:ind w:hanging="183"/>
        <w:outlineLvl w:val="4"/>
        <w:rPr>
          <w:rFonts w:ascii="宋体" w:hAnsi="宋体"/>
          <w:color w:val="000000"/>
          <w:szCs w:val="21"/>
        </w:rPr>
      </w:pPr>
      <w:r w:rsidRPr="003B0B55">
        <w:rPr>
          <w:rFonts w:ascii="宋体" w:hAnsi="宋体" w:hint="eastAsia"/>
          <w:color w:val="000000"/>
          <w:szCs w:val="21"/>
        </w:rPr>
        <w:t>彻底清除空调机组的给、</w:t>
      </w:r>
      <w:proofErr w:type="gramStart"/>
      <w:r w:rsidRPr="003B0B55">
        <w:rPr>
          <w:rFonts w:ascii="宋体" w:hAnsi="宋体" w:hint="eastAsia"/>
          <w:color w:val="000000"/>
          <w:szCs w:val="21"/>
        </w:rPr>
        <w:t>排水路污垢</w:t>
      </w:r>
      <w:proofErr w:type="gramEnd"/>
      <w:r w:rsidRPr="003B0B55">
        <w:rPr>
          <w:rFonts w:ascii="宋体" w:hAnsi="宋体" w:hint="eastAsia"/>
          <w:color w:val="000000"/>
          <w:szCs w:val="21"/>
        </w:rPr>
        <w:t>并保证畅通；</w:t>
      </w:r>
    </w:p>
    <w:p w:rsidR="001B78EF" w:rsidRPr="003B0B55" w:rsidRDefault="00E33A94" w:rsidP="00A96EBD">
      <w:pPr>
        <w:numPr>
          <w:ilvl w:val="0"/>
          <w:numId w:val="10"/>
        </w:numPr>
        <w:tabs>
          <w:tab w:val="left" w:pos="1800"/>
        </w:tabs>
        <w:adjustRightInd w:val="0"/>
        <w:snapToGrid w:val="0"/>
        <w:spacing w:line="300" w:lineRule="auto"/>
        <w:ind w:hanging="183"/>
        <w:outlineLvl w:val="4"/>
        <w:rPr>
          <w:rFonts w:ascii="宋体" w:hAnsi="宋体"/>
          <w:color w:val="000000"/>
          <w:szCs w:val="21"/>
        </w:rPr>
      </w:pPr>
      <w:r w:rsidRPr="003B0B55">
        <w:rPr>
          <w:rFonts w:ascii="宋体" w:hAnsi="宋体" w:hint="eastAsia"/>
          <w:color w:val="000000"/>
          <w:szCs w:val="21"/>
        </w:rPr>
        <w:t>对</w:t>
      </w:r>
      <w:r w:rsidRPr="003B0B55">
        <w:rPr>
          <w:rFonts w:ascii="宋体" w:hAnsi="宋体"/>
          <w:color w:val="000000"/>
          <w:szCs w:val="21"/>
        </w:rPr>
        <w:t>空调内部各电路板、接触器进行除尘和检查；</w:t>
      </w:r>
    </w:p>
    <w:p w:rsidR="001B78EF" w:rsidRPr="003B0B55" w:rsidRDefault="00E33A94" w:rsidP="00A96EBD">
      <w:pPr>
        <w:numPr>
          <w:ilvl w:val="0"/>
          <w:numId w:val="10"/>
        </w:numPr>
        <w:tabs>
          <w:tab w:val="left" w:pos="1800"/>
        </w:tabs>
        <w:adjustRightInd w:val="0"/>
        <w:snapToGrid w:val="0"/>
        <w:spacing w:line="300" w:lineRule="auto"/>
        <w:ind w:hanging="183"/>
        <w:outlineLvl w:val="4"/>
        <w:rPr>
          <w:rFonts w:ascii="宋体" w:hAnsi="宋体"/>
          <w:color w:val="000000"/>
          <w:szCs w:val="21"/>
        </w:rPr>
      </w:pPr>
      <w:r w:rsidRPr="003B0B55">
        <w:rPr>
          <w:rFonts w:ascii="宋体" w:hAnsi="宋体" w:hint="eastAsia"/>
          <w:color w:val="000000"/>
          <w:szCs w:val="21"/>
        </w:rPr>
        <w:t>检查并修补冷媒管保温层；</w:t>
      </w:r>
    </w:p>
    <w:p w:rsidR="001B78EF" w:rsidRPr="003B0B55" w:rsidRDefault="00E33A94" w:rsidP="00A96EBD">
      <w:pPr>
        <w:numPr>
          <w:ilvl w:val="0"/>
          <w:numId w:val="10"/>
        </w:numPr>
        <w:tabs>
          <w:tab w:val="left" w:pos="1800"/>
        </w:tabs>
        <w:adjustRightInd w:val="0"/>
        <w:snapToGrid w:val="0"/>
        <w:spacing w:line="300" w:lineRule="auto"/>
        <w:ind w:hanging="183"/>
        <w:outlineLvl w:val="4"/>
        <w:rPr>
          <w:rFonts w:ascii="宋体" w:hAnsi="宋体"/>
          <w:color w:val="000000"/>
          <w:szCs w:val="21"/>
        </w:rPr>
      </w:pPr>
      <w:r w:rsidRPr="003B0B55">
        <w:rPr>
          <w:rFonts w:ascii="宋体" w:hAnsi="宋体" w:hint="eastAsia"/>
          <w:color w:val="000000"/>
          <w:szCs w:val="21"/>
        </w:rPr>
        <w:t>检查室内外蒸发和冷凝湿度是否达到标准；</w:t>
      </w:r>
    </w:p>
    <w:p w:rsidR="001B78EF" w:rsidRPr="003B0B55" w:rsidRDefault="00E33A94" w:rsidP="00A96EBD">
      <w:pPr>
        <w:numPr>
          <w:ilvl w:val="0"/>
          <w:numId w:val="10"/>
        </w:numPr>
        <w:tabs>
          <w:tab w:val="left" w:pos="1800"/>
        </w:tabs>
        <w:adjustRightInd w:val="0"/>
        <w:snapToGrid w:val="0"/>
        <w:spacing w:line="300" w:lineRule="auto"/>
        <w:ind w:hanging="183"/>
        <w:outlineLvl w:val="4"/>
        <w:rPr>
          <w:rFonts w:ascii="宋体" w:hAnsi="宋体"/>
          <w:color w:val="000000"/>
          <w:szCs w:val="21"/>
        </w:rPr>
      </w:pPr>
      <w:r w:rsidRPr="003B0B55">
        <w:rPr>
          <w:rFonts w:ascii="宋体" w:hAnsi="宋体" w:hint="eastAsia"/>
          <w:color w:val="000000"/>
          <w:szCs w:val="21"/>
        </w:rPr>
        <w:t>检测各告警传感装置信号是否正常，</w:t>
      </w:r>
    </w:p>
    <w:p w:rsidR="001B78EF" w:rsidRPr="003B0B55" w:rsidRDefault="00E33A94" w:rsidP="00A96EBD">
      <w:pPr>
        <w:numPr>
          <w:ilvl w:val="0"/>
          <w:numId w:val="10"/>
        </w:numPr>
        <w:tabs>
          <w:tab w:val="left" w:pos="1800"/>
        </w:tabs>
        <w:adjustRightInd w:val="0"/>
        <w:snapToGrid w:val="0"/>
        <w:spacing w:line="300" w:lineRule="auto"/>
        <w:ind w:hanging="183"/>
        <w:outlineLvl w:val="4"/>
        <w:rPr>
          <w:rFonts w:ascii="宋体" w:hAnsi="宋体"/>
          <w:color w:val="000000"/>
          <w:szCs w:val="21"/>
        </w:rPr>
      </w:pPr>
      <w:r w:rsidRPr="003B0B55">
        <w:rPr>
          <w:rFonts w:ascii="宋体" w:hAnsi="宋体" w:hint="eastAsia"/>
          <w:color w:val="000000"/>
          <w:szCs w:val="21"/>
        </w:rPr>
        <w:t>检测各保护装置是否有效；</w:t>
      </w:r>
    </w:p>
    <w:p w:rsidR="001B78EF" w:rsidRPr="003B0B55" w:rsidRDefault="00E33A94" w:rsidP="00A96EBD">
      <w:pPr>
        <w:numPr>
          <w:ilvl w:val="0"/>
          <w:numId w:val="10"/>
        </w:numPr>
        <w:tabs>
          <w:tab w:val="left" w:pos="1800"/>
        </w:tabs>
        <w:adjustRightInd w:val="0"/>
        <w:snapToGrid w:val="0"/>
        <w:spacing w:line="300" w:lineRule="auto"/>
        <w:ind w:hanging="183"/>
        <w:outlineLvl w:val="4"/>
        <w:rPr>
          <w:rFonts w:ascii="宋体" w:hAnsi="宋体"/>
          <w:color w:val="000000"/>
          <w:szCs w:val="21"/>
        </w:rPr>
      </w:pPr>
      <w:r w:rsidRPr="003B0B55">
        <w:rPr>
          <w:rFonts w:ascii="宋体" w:hAnsi="宋体" w:hint="eastAsia"/>
          <w:color w:val="000000"/>
          <w:szCs w:val="21"/>
        </w:rPr>
        <w:t>检测电加热器的可靠性。</w:t>
      </w:r>
    </w:p>
    <w:p w:rsidR="001B78EF" w:rsidRPr="003B0B55" w:rsidRDefault="00E33A94" w:rsidP="00A96EBD">
      <w:pPr>
        <w:numPr>
          <w:ilvl w:val="0"/>
          <w:numId w:val="9"/>
        </w:numPr>
        <w:adjustRightInd w:val="0"/>
        <w:snapToGrid w:val="0"/>
        <w:spacing w:line="300" w:lineRule="auto"/>
        <w:ind w:left="0" w:firstLine="992"/>
        <w:outlineLvl w:val="3"/>
        <w:rPr>
          <w:rFonts w:ascii="宋体" w:hAnsi="宋体"/>
          <w:color w:val="000000"/>
          <w:szCs w:val="21"/>
        </w:rPr>
      </w:pPr>
      <w:r w:rsidRPr="003B0B55">
        <w:rPr>
          <w:rFonts w:ascii="宋体" w:hAnsi="宋体" w:hint="eastAsia"/>
          <w:color w:val="000000"/>
          <w:szCs w:val="21"/>
        </w:rPr>
        <w:t>机房</w:t>
      </w:r>
      <w:r w:rsidRPr="003B0B55">
        <w:rPr>
          <w:rFonts w:ascii="宋体" w:hAnsi="宋体" w:hint="eastAsia"/>
          <w:color w:val="000000"/>
          <w:szCs w:val="21"/>
        </w:rPr>
        <w:t>UPS</w:t>
      </w:r>
      <w:r w:rsidRPr="003B0B55">
        <w:rPr>
          <w:rFonts w:ascii="宋体" w:hAnsi="宋体" w:hint="eastAsia"/>
          <w:color w:val="000000"/>
          <w:szCs w:val="21"/>
        </w:rPr>
        <w:t>系统检护：</w:t>
      </w:r>
    </w:p>
    <w:p w:rsidR="001B78EF" w:rsidRPr="003B0B55" w:rsidRDefault="00E33A94" w:rsidP="00A96EBD">
      <w:pPr>
        <w:numPr>
          <w:ilvl w:val="0"/>
          <w:numId w:val="11"/>
        </w:numPr>
        <w:tabs>
          <w:tab w:val="clear" w:pos="1623"/>
          <w:tab w:val="left" w:pos="1134"/>
          <w:tab w:val="left" w:pos="1800"/>
        </w:tabs>
        <w:adjustRightInd w:val="0"/>
        <w:snapToGrid w:val="0"/>
        <w:spacing w:line="300" w:lineRule="auto"/>
        <w:ind w:left="0" w:firstLine="1418"/>
        <w:outlineLvl w:val="4"/>
        <w:rPr>
          <w:rFonts w:ascii="宋体" w:hAnsi="宋体"/>
          <w:color w:val="000000"/>
          <w:szCs w:val="21"/>
        </w:rPr>
      </w:pPr>
      <w:r w:rsidRPr="003B0B55">
        <w:rPr>
          <w:rFonts w:ascii="宋体" w:hAnsi="宋体" w:hint="eastAsia"/>
          <w:color w:val="000000"/>
          <w:szCs w:val="21"/>
        </w:rPr>
        <w:t>对</w:t>
      </w:r>
      <w:r w:rsidRPr="003B0B55">
        <w:rPr>
          <w:rFonts w:ascii="宋体" w:hAnsi="宋体"/>
          <w:color w:val="000000"/>
          <w:szCs w:val="21"/>
        </w:rPr>
        <w:t>UPS</w:t>
      </w:r>
      <w:r w:rsidRPr="003B0B55">
        <w:rPr>
          <w:rFonts w:ascii="宋体" w:hAnsi="宋体" w:hint="eastAsia"/>
          <w:color w:val="000000"/>
          <w:szCs w:val="21"/>
        </w:rPr>
        <w:t>及蓄电池的各项参数进行调整；</w:t>
      </w:r>
    </w:p>
    <w:p w:rsidR="001B78EF" w:rsidRPr="003B0B55" w:rsidRDefault="00E33A94" w:rsidP="00A96EBD">
      <w:pPr>
        <w:numPr>
          <w:ilvl w:val="0"/>
          <w:numId w:val="11"/>
        </w:numPr>
        <w:tabs>
          <w:tab w:val="clear" w:pos="1623"/>
          <w:tab w:val="left" w:pos="1134"/>
          <w:tab w:val="left" w:pos="1800"/>
        </w:tabs>
        <w:adjustRightInd w:val="0"/>
        <w:snapToGrid w:val="0"/>
        <w:spacing w:line="300" w:lineRule="auto"/>
        <w:ind w:left="0" w:firstLine="1418"/>
        <w:outlineLvl w:val="4"/>
        <w:rPr>
          <w:rFonts w:ascii="宋体" w:hAnsi="宋体"/>
          <w:color w:val="000000"/>
          <w:szCs w:val="21"/>
        </w:rPr>
      </w:pPr>
      <w:r w:rsidRPr="003B0B55">
        <w:rPr>
          <w:rFonts w:ascii="宋体" w:hAnsi="宋体" w:hint="eastAsia"/>
          <w:color w:val="000000"/>
          <w:szCs w:val="21"/>
        </w:rPr>
        <w:t>完成一次蓄电池组充放电检测，对不符合要求的蓄电池完成更换。</w:t>
      </w:r>
    </w:p>
    <w:p w:rsidR="001B78EF" w:rsidRPr="003B0B55" w:rsidRDefault="00E33A94" w:rsidP="00A96EBD">
      <w:pPr>
        <w:numPr>
          <w:ilvl w:val="0"/>
          <w:numId w:val="12"/>
        </w:numPr>
        <w:tabs>
          <w:tab w:val="left" w:pos="1134"/>
          <w:tab w:val="left" w:pos="1800"/>
        </w:tabs>
        <w:adjustRightInd w:val="0"/>
        <w:snapToGrid w:val="0"/>
        <w:spacing w:line="300" w:lineRule="auto"/>
        <w:outlineLvl w:val="4"/>
        <w:rPr>
          <w:rFonts w:ascii="宋体" w:hAnsi="宋体"/>
          <w:color w:val="000000"/>
          <w:szCs w:val="21"/>
        </w:rPr>
      </w:pPr>
      <w:r w:rsidRPr="003B0B55">
        <w:rPr>
          <w:rFonts w:ascii="宋体" w:hAnsi="宋体" w:hint="eastAsia"/>
          <w:color w:val="000000"/>
          <w:szCs w:val="21"/>
        </w:rPr>
        <w:t>机房防雷接地系统检护：</w:t>
      </w:r>
    </w:p>
    <w:p w:rsidR="001B78EF" w:rsidRPr="003B0B55" w:rsidRDefault="00E33A94" w:rsidP="00A96EBD">
      <w:pPr>
        <w:numPr>
          <w:ilvl w:val="0"/>
          <w:numId w:val="13"/>
        </w:numPr>
        <w:tabs>
          <w:tab w:val="left" w:pos="1134"/>
          <w:tab w:val="left" w:pos="1800"/>
        </w:tabs>
        <w:adjustRightInd w:val="0"/>
        <w:snapToGrid w:val="0"/>
        <w:spacing w:line="300" w:lineRule="auto"/>
        <w:outlineLvl w:val="4"/>
        <w:rPr>
          <w:rFonts w:ascii="宋体" w:hAnsi="宋体"/>
          <w:color w:val="000000"/>
          <w:szCs w:val="21"/>
        </w:rPr>
      </w:pPr>
      <w:r w:rsidRPr="003B0B55">
        <w:rPr>
          <w:rFonts w:ascii="宋体" w:hAnsi="宋体" w:hint="eastAsia"/>
          <w:color w:val="000000"/>
          <w:szCs w:val="21"/>
        </w:rPr>
        <w:t>完成机房防雷接地系统的维护、检修，完成所有服务对象内各点位接地电阻的测量、记录，对达不到接地要求的需提交整改方案，经甲方同意并授权后，及时完成相应的整改。</w:t>
      </w:r>
    </w:p>
    <w:p w:rsidR="001B78EF" w:rsidRPr="003B0B55" w:rsidRDefault="00E33A94" w:rsidP="00A96EBD">
      <w:pPr>
        <w:numPr>
          <w:ilvl w:val="0"/>
          <w:numId w:val="13"/>
        </w:numPr>
        <w:tabs>
          <w:tab w:val="left" w:pos="1134"/>
          <w:tab w:val="left" w:pos="1800"/>
        </w:tabs>
        <w:adjustRightInd w:val="0"/>
        <w:snapToGrid w:val="0"/>
        <w:spacing w:line="300" w:lineRule="auto"/>
        <w:outlineLvl w:val="4"/>
        <w:rPr>
          <w:rFonts w:ascii="宋体" w:hAnsi="宋体"/>
          <w:color w:val="000000"/>
          <w:szCs w:val="21"/>
        </w:rPr>
      </w:pPr>
      <w:r w:rsidRPr="003B0B55">
        <w:rPr>
          <w:rFonts w:ascii="宋体" w:hAnsi="宋体"/>
          <w:color w:val="000000"/>
          <w:szCs w:val="21"/>
        </w:rPr>
        <w:t>需提供取得防雷装置乙级资质两年及以上的证明文件复印件</w:t>
      </w:r>
      <w:proofErr w:type="gramStart"/>
      <w:r w:rsidRPr="003B0B55">
        <w:rPr>
          <w:rFonts w:ascii="宋体" w:hAnsi="宋体"/>
          <w:color w:val="000000"/>
          <w:szCs w:val="21"/>
        </w:rPr>
        <w:t>盖鲜章</w:t>
      </w:r>
      <w:proofErr w:type="gramEnd"/>
      <w:r w:rsidRPr="003B0B55">
        <w:rPr>
          <w:rFonts w:ascii="宋体" w:hAnsi="宋体"/>
          <w:color w:val="000000"/>
          <w:szCs w:val="21"/>
        </w:rPr>
        <w:t>,</w:t>
      </w:r>
      <w:r w:rsidRPr="003B0B55">
        <w:rPr>
          <w:rFonts w:ascii="宋体" w:hAnsi="宋体"/>
          <w:color w:val="000000"/>
          <w:szCs w:val="21"/>
        </w:rPr>
        <w:t>需</w:t>
      </w:r>
      <w:r w:rsidRPr="003B0B55">
        <w:rPr>
          <w:rFonts w:ascii="宋体" w:hAnsi="宋体"/>
          <w:color w:val="000000"/>
          <w:szCs w:val="21"/>
        </w:rPr>
        <w:t>提供通过</w:t>
      </w:r>
      <w:r w:rsidRPr="003B0B55">
        <w:rPr>
          <w:rFonts w:ascii="宋体" w:hAnsi="宋体"/>
          <w:color w:val="000000"/>
          <w:szCs w:val="21"/>
        </w:rPr>
        <w:t>CNAS</w:t>
      </w:r>
      <w:r w:rsidRPr="003B0B55">
        <w:rPr>
          <w:rFonts w:ascii="宋体" w:hAnsi="宋体"/>
          <w:color w:val="000000"/>
          <w:szCs w:val="21"/>
        </w:rPr>
        <w:t>认可的证明文件复印件</w:t>
      </w:r>
      <w:proofErr w:type="gramStart"/>
      <w:r w:rsidRPr="003B0B55">
        <w:rPr>
          <w:rFonts w:ascii="宋体" w:hAnsi="宋体"/>
          <w:color w:val="000000"/>
          <w:szCs w:val="21"/>
        </w:rPr>
        <w:t>盖鲜章</w:t>
      </w:r>
      <w:proofErr w:type="gramEnd"/>
    </w:p>
    <w:p w:rsidR="001B78EF" w:rsidRPr="003B0B55" w:rsidRDefault="001B78EF" w:rsidP="00A96EBD">
      <w:pPr>
        <w:adjustRightInd w:val="0"/>
        <w:snapToGrid w:val="0"/>
        <w:spacing w:line="300" w:lineRule="auto"/>
        <w:outlineLvl w:val="2"/>
        <w:rPr>
          <w:color w:val="000000"/>
          <w:szCs w:val="21"/>
        </w:rPr>
      </w:pPr>
    </w:p>
    <w:p w:rsidR="001B78EF" w:rsidRDefault="001B78EF" w:rsidP="00A96EBD">
      <w:pPr>
        <w:adjustRightInd w:val="0"/>
        <w:snapToGrid w:val="0"/>
        <w:spacing w:line="300" w:lineRule="auto"/>
        <w:outlineLvl w:val="1"/>
        <w:rPr>
          <w:rFonts w:ascii="宋体" w:hAnsi="宋体"/>
          <w:color w:val="000000"/>
          <w:sz w:val="28"/>
          <w:szCs w:val="28"/>
        </w:rPr>
      </w:pPr>
    </w:p>
    <w:p w:rsidR="001B78EF" w:rsidRDefault="001B78EF" w:rsidP="00A96EBD">
      <w:pPr>
        <w:spacing w:line="300" w:lineRule="auto"/>
      </w:pPr>
    </w:p>
    <w:sectPr w:rsidR="001B78EF" w:rsidSect="001B78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A94" w:rsidRDefault="00E33A94" w:rsidP="003B0B55">
      <w:r>
        <w:separator/>
      </w:r>
    </w:p>
  </w:endnote>
  <w:endnote w:type="continuationSeparator" w:id="0">
    <w:p w:rsidR="00E33A94" w:rsidRDefault="00E33A94" w:rsidP="003B0B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A94" w:rsidRDefault="00E33A94" w:rsidP="003B0B55">
      <w:r>
        <w:separator/>
      </w:r>
    </w:p>
  </w:footnote>
  <w:footnote w:type="continuationSeparator" w:id="0">
    <w:p w:rsidR="00E33A94" w:rsidRDefault="00E33A94" w:rsidP="003B0B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5A2A51"/>
    <w:multiLevelType w:val="singleLevel"/>
    <w:tmpl w:val="8F5A2A51"/>
    <w:lvl w:ilvl="0">
      <w:start w:val="2"/>
      <w:numFmt w:val="chineseCounting"/>
      <w:suff w:val="nothing"/>
      <w:lvlText w:val="%1、"/>
      <w:lvlJc w:val="left"/>
      <w:rPr>
        <w:rFonts w:hint="eastAsia"/>
      </w:rPr>
    </w:lvl>
  </w:abstractNum>
  <w:abstractNum w:abstractNumId="1">
    <w:nsid w:val="08332652"/>
    <w:multiLevelType w:val="singleLevel"/>
    <w:tmpl w:val="08332652"/>
    <w:lvl w:ilvl="0">
      <w:start w:val="2"/>
      <w:numFmt w:val="chineseCounting"/>
      <w:suff w:val="nothing"/>
      <w:lvlText w:val="（%1）"/>
      <w:lvlJc w:val="left"/>
      <w:rPr>
        <w:rFonts w:hint="eastAsia"/>
      </w:rPr>
    </w:lvl>
  </w:abstractNum>
  <w:abstractNum w:abstractNumId="2">
    <w:nsid w:val="14A954C2"/>
    <w:multiLevelType w:val="multilevel"/>
    <w:tmpl w:val="14A954C2"/>
    <w:lvl w:ilvl="0">
      <w:start w:val="1"/>
      <w:numFmt w:val="decimal"/>
      <w:suff w:val="space"/>
      <w:lvlText w:val="%1."/>
      <w:lvlJc w:val="left"/>
      <w:pPr>
        <w:ind w:left="1782" w:hanging="360"/>
      </w:pPr>
      <w:rPr>
        <w:rFonts w:ascii="宋体" w:hAnsi="宋体" w:hint="default"/>
        <w:color w:val="000000"/>
      </w:rPr>
    </w:lvl>
    <w:lvl w:ilvl="1">
      <w:start w:val="1"/>
      <w:numFmt w:val="decimal"/>
      <w:lvlText w:val="(%2)"/>
      <w:lvlJc w:val="left"/>
      <w:pPr>
        <w:ind w:left="2262" w:hanging="420"/>
      </w:pPr>
      <w:rPr>
        <w:rFonts w:hint="eastAsia"/>
      </w:rPr>
    </w:lvl>
    <w:lvl w:ilvl="2">
      <w:start w:val="1"/>
      <w:numFmt w:val="lowerRoman"/>
      <w:lvlText w:val="%3."/>
      <w:lvlJc w:val="right"/>
      <w:pPr>
        <w:ind w:left="2682" w:hanging="420"/>
      </w:pPr>
      <w:rPr>
        <w:rFonts w:hint="eastAsia"/>
      </w:rPr>
    </w:lvl>
    <w:lvl w:ilvl="3">
      <w:start w:val="1"/>
      <w:numFmt w:val="decimal"/>
      <w:lvlText w:val="%4."/>
      <w:lvlJc w:val="left"/>
      <w:pPr>
        <w:ind w:left="3102" w:hanging="420"/>
      </w:pPr>
      <w:rPr>
        <w:rFonts w:hint="eastAsia"/>
      </w:rPr>
    </w:lvl>
    <w:lvl w:ilvl="4">
      <w:start w:val="1"/>
      <w:numFmt w:val="lowerLetter"/>
      <w:lvlText w:val="%5)"/>
      <w:lvlJc w:val="left"/>
      <w:pPr>
        <w:ind w:left="3522" w:hanging="420"/>
      </w:pPr>
      <w:rPr>
        <w:rFonts w:hint="eastAsia"/>
      </w:rPr>
    </w:lvl>
    <w:lvl w:ilvl="5">
      <w:start w:val="1"/>
      <w:numFmt w:val="lowerRoman"/>
      <w:lvlText w:val="%6."/>
      <w:lvlJc w:val="right"/>
      <w:pPr>
        <w:ind w:left="3942" w:hanging="420"/>
      </w:pPr>
      <w:rPr>
        <w:rFonts w:hint="eastAsia"/>
      </w:rPr>
    </w:lvl>
    <w:lvl w:ilvl="6">
      <w:start w:val="1"/>
      <w:numFmt w:val="decimal"/>
      <w:lvlText w:val="%7."/>
      <w:lvlJc w:val="left"/>
      <w:pPr>
        <w:ind w:left="4362" w:hanging="420"/>
      </w:pPr>
      <w:rPr>
        <w:rFonts w:hint="eastAsia"/>
      </w:rPr>
    </w:lvl>
    <w:lvl w:ilvl="7">
      <w:start w:val="1"/>
      <w:numFmt w:val="lowerLetter"/>
      <w:lvlText w:val="%8)"/>
      <w:lvlJc w:val="left"/>
      <w:pPr>
        <w:ind w:left="4782" w:hanging="420"/>
      </w:pPr>
      <w:rPr>
        <w:rFonts w:hint="eastAsia"/>
      </w:rPr>
    </w:lvl>
    <w:lvl w:ilvl="8">
      <w:start w:val="1"/>
      <w:numFmt w:val="lowerRoman"/>
      <w:lvlText w:val="%9."/>
      <w:lvlJc w:val="right"/>
      <w:pPr>
        <w:ind w:left="5202" w:hanging="420"/>
      </w:pPr>
      <w:rPr>
        <w:rFonts w:hint="eastAsia"/>
      </w:rPr>
    </w:lvl>
  </w:abstractNum>
  <w:abstractNum w:abstractNumId="3">
    <w:nsid w:val="20865A04"/>
    <w:multiLevelType w:val="multilevel"/>
    <w:tmpl w:val="20865A04"/>
    <w:lvl w:ilvl="0">
      <w:start w:val="1"/>
      <w:numFmt w:val="lowerLetter"/>
      <w:lvlText w:val="%1、"/>
      <w:lvlJc w:val="left"/>
      <w:pPr>
        <w:tabs>
          <w:tab w:val="left" w:pos="1623"/>
        </w:tabs>
        <w:ind w:left="1623" w:firstLine="357"/>
      </w:pPr>
      <w:rPr>
        <w:rFonts w:hint="eastAsia"/>
        <w:b w:val="0"/>
        <w:sz w:val="24"/>
        <w:szCs w:val="24"/>
      </w:rPr>
    </w:lvl>
    <w:lvl w:ilvl="1">
      <w:start w:val="1"/>
      <w:numFmt w:val="lowerLetter"/>
      <w:lvlText w:val="%2)"/>
      <w:lvlJc w:val="left"/>
      <w:pPr>
        <w:ind w:left="2682" w:hanging="420"/>
      </w:pPr>
    </w:lvl>
    <w:lvl w:ilvl="2">
      <w:start w:val="1"/>
      <w:numFmt w:val="lowerRoman"/>
      <w:lvlText w:val="%3."/>
      <w:lvlJc w:val="right"/>
      <w:pPr>
        <w:ind w:left="3102" w:hanging="420"/>
      </w:pPr>
    </w:lvl>
    <w:lvl w:ilvl="3">
      <w:start w:val="1"/>
      <w:numFmt w:val="decimal"/>
      <w:lvlText w:val="%4."/>
      <w:lvlJc w:val="left"/>
      <w:pPr>
        <w:ind w:left="3522" w:hanging="420"/>
      </w:pPr>
    </w:lvl>
    <w:lvl w:ilvl="4">
      <w:start w:val="1"/>
      <w:numFmt w:val="lowerLetter"/>
      <w:lvlText w:val="%5)"/>
      <w:lvlJc w:val="left"/>
      <w:pPr>
        <w:ind w:left="3942" w:hanging="420"/>
      </w:pPr>
    </w:lvl>
    <w:lvl w:ilvl="5">
      <w:start w:val="1"/>
      <w:numFmt w:val="lowerRoman"/>
      <w:lvlText w:val="%6."/>
      <w:lvlJc w:val="right"/>
      <w:pPr>
        <w:ind w:left="4362" w:hanging="420"/>
      </w:pPr>
    </w:lvl>
    <w:lvl w:ilvl="6">
      <w:start w:val="1"/>
      <w:numFmt w:val="decimal"/>
      <w:lvlText w:val="%7."/>
      <w:lvlJc w:val="left"/>
      <w:pPr>
        <w:ind w:left="4782" w:hanging="420"/>
      </w:pPr>
    </w:lvl>
    <w:lvl w:ilvl="7">
      <w:start w:val="1"/>
      <w:numFmt w:val="lowerLetter"/>
      <w:lvlText w:val="%8)"/>
      <w:lvlJc w:val="left"/>
      <w:pPr>
        <w:ind w:left="5202" w:hanging="420"/>
      </w:pPr>
    </w:lvl>
    <w:lvl w:ilvl="8">
      <w:start w:val="1"/>
      <w:numFmt w:val="lowerRoman"/>
      <w:lvlText w:val="%9."/>
      <w:lvlJc w:val="right"/>
      <w:pPr>
        <w:ind w:left="5622" w:hanging="420"/>
      </w:pPr>
    </w:lvl>
  </w:abstractNum>
  <w:abstractNum w:abstractNumId="4">
    <w:nsid w:val="2F342B83"/>
    <w:multiLevelType w:val="singleLevel"/>
    <w:tmpl w:val="2F342B83"/>
    <w:lvl w:ilvl="0">
      <w:start w:val="1"/>
      <w:numFmt w:val="lowerLetter"/>
      <w:suff w:val="nothing"/>
      <w:lvlText w:val="%1、"/>
      <w:lvlJc w:val="left"/>
      <w:pPr>
        <w:ind w:left="1540" w:firstLine="0"/>
      </w:pPr>
    </w:lvl>
  </w:abstractNum>
  <w:abstractNum w:abstractNumId="5">
    <w:nsid w:val="3E062F5D"/>
    <w:multiLevelType w:val="multilevel"/>
    <w:tmpl w:val="3E062F5D"/>
    <w:lvl w:ilvl="0">
      <w:start w:val="1"/>
      <w:numFmt w:val="lowerLetter"/>
      <w:lvlText w:val="%1、"/>
      <w:lvlJc w:val="left"/>
      <w:pPr>
        <w:tabs>
          <w:tab w:val="left" w:pos="1623"/>
        </w:tabs>
        <w:ind w:left="1623" w:firstLine="357"/>
      </w:pPr>
      <w:rPr>
        <w:rFonts w:hint="eastAsia"/>
        <w:b w:val="0"/>
        <w:sz w:val="24"/>
        <w:szCs w:val="24"/>
      </w:rPr>
    </w:lvl>
    <w:lvl w:ilvl="1">
      <w:start w:val="1"/>
      <w:numFmt w:val="lowerLetter"/>
      <w:lvlText w:val="%2)"/>
      <w:lvlJc w:val="left"/>
      <w:pPr>
        <w:ind w:left="2682" w:hanging="420"/>
      </w:pPr>
    </w:lvl>
    <w:lvl w:ilvl="2">
      <w:start w:val="1"/>
      <w:numFmt w:val="lowerRoman"/>
      <w:lvlText w:val="%3."/>
      <w:lvlJc w:val="right"/>
      <w:pPr>
        <w:ind w:left="3102" w:hanging="420"/>
      </w:pPr>
    </w:lvl>
    <w:lvl w:ilvl="3">
      <w:start w:val="1"/>
      <w:numFmt w:val="decimal"/>
      <w:lvlText w:val="%4."/>
      <w:lvlJc w:val="left"/>
      <w:pPr>
        <w:ind w:left="3522" w:hanging="420"/>
      </w:pPr>
    </w:lvl>
    <w:lvl w:ilvl="4">
      <w:start w:val="1"/>
      <w:numFmt w:val="lowerLetter"/>
      <w:lvlText w:val="%5)"/>
      <w:lvlJc w:val="left"/>
      <w:pPr>
        <w:ind w:left="3942" w:hanging="420"/>
      </w:pPr>
    </w:lvl>
    <w:lvl w:ilvl="5">
      <w:start w:val="1"/>
      <w:numFmt w:val="lowerRoman"/>
      <w:lvlText w:val="%6."/>
      <w:lvlJc w:val="right"/>
      <w:pPr>
        <w:ind w:left="4362" w:hanging="420"/>
      </w:pPr>
    </w:lvl>
    <w:lvl w:ilvl="6">
      <w:start w:val="1"/>
      <w:numFmt w:val="decimal"/>
      <w:lvlText w:val="%7."/>
      <w:lvlJc w:val="left"/>
      <w:pPr>
        <w:ind w:left="4782" w:hanging="420"/>
      </w:pPr>
    </w:lvl>
    <w:lvl w:ilvl="7">
      <w:start w:val="1"/>
      <w:numFmt w:val="lowerLetter"/>
      <w:lvlText w:val="%8)"/>
      <w:lvlJc w:val="left"/>
      <w:pPr>
        <w:ind w:left="5202" w:hanging="420"/>
      </w:pPr>
    </w:lvl>
    <w:lvl w:ilvl="8">
      <w:start w:val="1"/>
      <w:numFmt w:val="lowerRoman"/>
      <w:lvlText w:val="%9."/>
      <w:lvlJc w:val="right"/>
      <w:pPr>
        <w:ind w:left="5622" w:hanging="420"/>
      </w:pPr>
    </w:lvl>
  </w:abstractNum>
  <w:abstractNum w:abstractNumId="6">
    <w:nsid w:val="4667313A"/>
    <w:multiLevelType w:val="multilevel"/>
    <w:tmpl w:val="4667313A"/>
    <w:lvl w:ilvl="0">
      <w:start w:val="1"/>
      <w:numFmt w:val="decimal"/>
      <w:suff w:val="space"/>
      <w:lvlText w:val="%1."/>
      <w:lvlJc w:val="left"/>
      <w:pPr>
        <w:ind w:left="1782" w:hanging="360"/>
      </w:pPr>
      <w:rPr>
        <w:rFonts w:ascii="宋体" w:hAnsi="宋体" w:hint="default"/>
        <w:color w:val="000000"/>
      </w:rPr>
    </w:lvl>
    <w:lvl w:ilvl="1">
      <w:start w:val="1"/>
      <w:numFmt w:val="lowerLetter"/>
      <w:lvlText w:val="%2)"/>
      <w:lvlJc w:val="left"/>
      <w:pPr>
        <w:ind w:left="2262" w:hanging="420"/>
      </w:pPr>
      <w:rPr>
        <w:rFonts w:hint="eastAsia"/>
      </w:rPr>
    </w:lvl>
    <w:lvl w:ilvl="2">
      <w:start w:val="1"/>
      <w:numFmt w:val="lowerRoman"/>
      <w:lvlText w:val="%3."/>
      <w:lvlJc w:val="right"/>
      <w:pPr>
        <w:ind w:left="2682" w:hanging="420"/>
      </w:pPr>
      <w:rPr>
        <w:rFonts w:hint="eastAsia"/>
      </w:rPr>
    </w:lvl>
    <w:lvl w:ilvl="3">
      <w:start w:val="1"/>
      <w:numFmt w:val="decimal"/>
      <w:lvlText w:val="%4."/>
      <w:lvlJc w:val="left"/>
      <w:pPr>
        <w:ind w:left="3102" w:hanging="420"/>
      </w:pPr>
      <w:rPr>
        <w:rFonts w:hint="eastAsia"/>
      </w:rPr>
    </w:lvl>
    <w:lvl w:ilvl="4">
      <w:start w:val="1"/>
      <w:numFmt w:val="lowerLetter"/>
      <w:lvlText w:val="%5)"/>
      <w:lvlJc w:val="left"/>
      <w:pPr>
        <w:ind w:left="3522" w:hanging="420"/>
      </w:pPr>
      <w:rPr>
        <w:rFonts w:hint="eastAsia"/>
      </w:rPr>
    </w:lvl>
    <w:lvl w:ilvl="5">
      <w:start w:val="1"/>
      <w:numFmt w:val="lowerRoman"/>
      <w:lvlText w:val="%6."/>
      <w:lvlJc w:val="right"/>
      <w:pPr>
        <w:ind w:left="3942" w:hanging="420"/>
      </w:pPr>
      <w:rPr>
        <w:rFonts w:hint="eastAsia"/>
      </w:rPr>
    </w:lvl>
    <w:lvl w:ilvl="6">
      <w:start w:val="1"/>
      <w:numFmt w:val="decimal"/>
      <w:lvlText w:val="%7."/>
      <w:lvlJc w:val="left"/>
      <w:pPr>
        <w:ind w:left="4362" w:hanging="420"/>
      </w:pPr>
      <w:rPr>
        <w:rFonts w:hint="eastAsia"/>
      </w:rPr>
    </w:lvl>
    <w:lvl w:ilvl="7">
      <w:start w:val="1"/>
      <w:numFmt w:val="lowerLetter"/>
      <w:lvlText w:val="%8)"/>
      <w:lvlJc w:val="left"/>
      <w:pPr>
        <w:ind w:left="4782" w:hanging="420"/>
      </w:pPr>
      <w:rPr>
        <w:rFonts w:hint="eastAsia"/>
      </w:rPr>
    </w:lvl>
    <w:lvl w:ilvl="8">
      <w:start w:val="1"/>
      <w:numFmt w:val="lowerRoman"/>
      <w:lvlText w:val="%9."/>
      <w:lvlJc w:val="right"/>
      <w:pPr>
        <w:ind w:left="5202" w:hanging="420"/>
      </w:pPr>
      <w:rPr>
        <w:rFonts w:hint="eastAsia"/>
      </w:rPr>
    </w:lvl>
  </w:abstractNum>
  <w:abstractNum w:abstractNumId="7">
    <w:nsid w:val="4EE273F3"/>
    <w:multiLevelType w:val="multilevel"/>
    <w:tmpl w:val="4EE273F3"/>
    <w:lvl w:ilvl="0">
      <w:start w:val="1"/>
      <w:numFmt w:val="decimal"/>
      <w:lvlText w:val="%1."/>
      <w:lvlJc w:val="left"/>
      <w:pPr>
        <w:ind w:left="1782" w:hanging="360"/>
      </w:pPr>
      <w:rPr>
        <w:rFonts w:ascii="宋体" w:hAnsi="宋体" w:hint="default"/>
        <w:color w:val="000000"/>
      </w:rPr>
    </w:lvl>
    <w:lvl w:ilvl="1">
      <w:start w:val="1"/>
      <w:numFmt w:val="decimal"/>
      <w:suff w:val="space"/>
      <w:lvlText w:val="(%2)"/>
      <w:lvlJc w:val="left"/>
      <w:pPr>
        <w:ind w:left="2262" w:hanging="420"/>
      </w:pPr>
      <w:rPr>
        <w:rFonts w:hint="eastAsia"/>
      </w:rPr>
    </w:lvl>
    <w:lvl w:ilvl="2">
      <w:start w:val="1"/>
      <w:numFmt w:val="lowerRoman"/>
      <w:lvlText w:val="%3."/>
      <w:lvlJc w:val="right"/>
      <w:pPr>
        <w:ind w:left="2682" w:hanging="420"/>
      </w:pPr>
      <w:rPr>
        <w:rFonts w:hint="eastAsia"/>
      </w:rPr>
    </w:lvl>
    <w:lvl w:ilvl="3">
      <w:start w:val="1"/>
      <w:numFmt w:val="decimal"/>
      <w:lvlText w:val="%4."/>
      <w:lvlJc w:val="left"/>
      <w:pPr>
        <w:ind w:left="3102" w:hanging="420"/>
      </w:pPr>
      <w:rPr>
        <w:rFonts w:hint="eastAsia"/>
      </w:rPr>
    </w:lvl>
    <w:lvl w:ilvl="4">
      <w:start w:val="1"/>
      <w:numFmt w:val="lowerLetter"/>
      <w:lvlText w:val="%5)"/>
      <w:lvlJc w:val="left"/>
      <w:pPr>
        <w:ind w:left="3522" w:hanging="420"/>
      </w:pPr>
      <w:rPr>
        <w:rFonts w:hint="eastAsia"/>
      </w:rPr>
    </w:lvl>
    <w:lvl w:ilvl="5">
      <w:start w:val="1"/>
      <w:numFmt w:val="lowerRoman"/>
      <w:lvlText w:val="%6."/>
      <w:lvlJc w:val="right"/>
      <w:pPr>
        <w:ind w:left="3942" w:hanging="420"/>
      </w:pPr>
      <w:rPr>
        <w:rFonts w:hint="eastAsia"/>
      </w:rPr>
    </w:lvl>
    <w:lvl w:ilvl="6">
      <w:start w:val="1"/>
      <w:numFmt w:val="decimal"/>
      <w:lvlText w:val="%7."/>
      <w:lvlJc w:val="left"/>
      <w:pPr>
        <w:ind w:left="4362" w:hanging="420"/>
      </w:pPr>
      <w:rPr>
        <w:rFonts w:hint="eastAsia"/>
      </w:rPr>
    </w:lvl>
    <w:lvl w:ilvl="7">
      <w:start w:val="1"/>
      <w:numFmt w:val="lowerLetter"/>
      <w:lvlText w:val="%8)"/>
      <w:lvlJc w:val="left"/>
      <w:pPr>
        <w:ind w:left="4782" w:hanging="420"/>
      </w:pPr>
      <w:rPr>
        <w:rFonts w:hint="eastAsia"/>
      </w:rPr>
    </w:lvl>
    <w:lvl w:ilvl="8">
      <w:start w:val="1"/>
      <w:numFmt w:val="lowerRoman"/>
      <w:lvlText w:val="%9."/>
      <w:lvlJc w:val="right"/>
      <w:pPr>
        <w:ind w:left="5202" w:hanging="420"/>
      </w:pPr>
      <w:rPr>
        <w:rFonts w:hint="eastAsia"/>
      </w:rPr>
    </w:lvl>
  </w:abstractNum>
  <w:abstractNum w:abstractNumId="8">
    <w:nsid w:val="51B14269"/>
    <w:multiLevelType w:val="multilevel"/>
    <w:tmpl w:val="51B14269"/>
    <w:lvl w:ilvl="0">
      <w:start w:val="1"/>
      <w:numFmt w:val="decimal"/>
      <w:suff w:val="space"/>
      <w:lvlText w:val="%1."/>
      <w:lvlJc w:val="left"/>
      <w:pPr>
        <w:ind w:left="1782" w:hanging="360"/>
      </w:pPr>
      <w:rPr>
        <w:rFonts w:ascii="宋体" w:hAnsi="宋体" w:hint="default"/>
        <w:color w:val="000000"/>
      </w:rPr>
    </w:lvl>
    <w:lvl w:ilvl="1">
      <w:start w:val="1"/>
      <w:numFmt w:val="decimal"/>
      <w:lvlText w:val="(%2)"/>
      <w:lvlJc w:val="left"/>
      <w:pPr>
        <w:ind w:left="2262" w:hanging="420"/>
      </w:pPr>
      <w:rPr>
        <w:rFonts w:hint="eastAsia"/>
      </w:rPr>
    </w:lvl>
    <w:lvl w:ilvl="2">
      <w:start w:val="1"/>
      <w:numFmt w:val="lowerRoman"/>
      <w:lvlText w:val="%3."/>
      <w:lvlJc w:val="right"/>
      <w:pPr>
        <w:ind w:left="2682" w:hanging="420"/>
      </w:pPr>
      <w:rPr>
        <w:rFonts w:hint="eastAsia"/>
      </w:rPr>
    </w:lvl>
    <w:lvl w:ilvl="3">
      <w:start w:val="1"/>
      <w:numFmt w:val="decimal"/>
      <w:lvlText w:val="%4."/>
      <w:lvlJc w:val="left"/>
      <w:pPr>
        <w:ind w:left="3102" w:hanging="420"/>
      </w:pPr>
      <w:rPr>
        <w:rFonts w:hint="eastAsia"/>
      </w:rPr>
    </w:lvl>
    <w:lvl w:ilvl="4">
      <w:start w:val="1"/>
      <w:numFmt w:val="lowerLetter"/>
      <w:lvlText w:val="%5)"/>
      <w:lvlJc w:val="left"/>
      <w:pPr>
        <w:ind w:left="3522" w:hanging="420"/>
      </w:pPr>
      <w:rPr>
        <w:rFonts w:hint="eastAsia"/>
      </w:rPr>
    </w:lvl>
    <w:lvl w:ilvl="5">
      <w:start w:val="1"/>
      <w:numFmt w:val="lowerRoman"/>
      <w:lvlText w:val="%6."/>
      <w:lvlJc w:val="right"/>
      <w:pPr>
        <w:ind w:left="3942" w:hanging="420"/>
      </w:pPr>
      <w:rPr>
        <w:rFonts w:hint="eastAsia"/>
      </w:rPr>
    </w:lvl>
    <w:lvl w:ilvl="6">
      <w:start w:val="1"/>
      <w:numFmt w:val="decimal"/>
      <w:lvlText w:val="%7."/>
      <w:lvlJc w:val="left"/>
      <w:pPr>
        <w:ind w:left="4362" w:hanging="420"/>
      </w:pPr>
      <w:rPr>
        <w:rFonts w:hint="eastAsia"/>
      </w:rPr>
    </w:lvl>
    <w:lvl w:ilvl="7">
      <w:start w:val="1"/>
      <w:numFmt w:val="lowerLetter"/>
      <w:lvlText w:val="%8)"/>
      <w:lvlJc w:val="left"/>
      <w:pPr>
        <w:ind w:left="4782" w:hanging="420"/>
      </w:pPr>
      <w:rPr>
        <w:rFonts w:hint="eastAsia"/>
      </w:rPr>
    </w:lvl>
    <w:lvl w:ilvl="8">
      <w:start w:val="1"/>
      <w:numFmt w:val="lowerRoman"/>
      <w:lvlText w:val="%9."/>
      <w:lvlJc w:val="right"/>
      <w:pPr>
        <w:ind w:left="5202" w:hanging="420"/>
      </w:pPr>
      <w:rPr>
        <w:rFonts w:hint="eastAsia"/>
      </w:rPr>
    </w:lvl>
  </w:abstractNum>
  <w:abstractNum w:abstractNumId="9">
    <w:nsid w:val="59247003"/>
    <w:multiLevelType w:val="multilevel"/>
    <w:tmpl w:val="59247003"/>
    <w:lvl w:ilvl="0">
      <w:start w:val="1"/>
      <w:numFmt w:val="decimal"/>
      <w:suff w:val="space"/>
      <w:lvlText w:val="(%1)"/>
      <w:lvlJc w:val="left"/>
      <w:pPr>
        <w:ind w:left="2400" w:hanging="420"/>
      </w:pPr>
      <w:rPr>
        <w:rFonts w:hint="eastAsia"/>
      </w:rPr>
    </w:lvl>
    <w:lvl w:ilvl="1">
      <w:start w:val="1"/>
      <w:numFmt w:val="lowerLetter"/>
      <w:lvlText w:val="%2)"/>
      <w:lvlJc w:val="left"/>
      <w:pPr>
        <w:ind w:left="2682" w:hanging="420"/>
      </w:pPr>
      <w:rPr>
        <w:rFonts w:hint="eastAsia"/>
      </w:rPr>
    </w:lvl>
    <w:lvl w:ilvl="2">
      <w:start w:val="1"/>
      <w:numFmt w:val="lowerRoman"/>
      <w:lvlText w:val="%3."/>
      <w:lvlJc w:val="right"/>
      <w:pPr>
        <w:ind w:left="3102" w:hanging="420"/>
      </w:pPr>
      <w:rPr>
        <w:rFonts w:hint="eastAsia"/>
      </w:rPr>
    </w:lvl>
    <w:lvl w:ilvl="3">
      <w:start w:val="1"/>
      <w:numFmt w:val="decimal"/>
      <w:lvlText w:val="%4."/>
      <w:lvlJc w:val="left"/>
      <w:pPr>
        <w:ind w:left="3522" w:hanging="420"/>
      </w:pPr>
      <w:rPr>
        <w:rFonts w:hint="eastAsia"/>
      </w:rPr>
    </w:lvl>
    <w:lvl w:ilvl="4">
      <w:start w:val="1"/>
      <w:numFmt w:val="lowerLetter"/>
      <w:lvlText w:val="%5)"/>
      <w:lvlJc w:val="left"/>
      <w:pPr>
        <w:ind w:left="3942" w:hanging="420"/>
      </w:pPr>
      <w:rPr>
        <w:rFonts w:hint="eastAsia"/>
      </w:rPr>
    </w:lvl>
    <w:lvl w:ilvl="5">
      <w:start w:val="1"/>
      <w:numFmt w:val="lowerRoman"/>
      <w:lvlText w:val="%6."/>
      <w:lvlJc w:val="right"/>
      <w:pPr>
        <w:ind w:left="4362" w:hanging="420"/>
      </w:pPr>
      <w:rPr>
        <w:rFonts w:hint="eastAsia"/>
      </w:rPr>
    </w:lvl>
    <w:lvl w:ilvl="6">
      <w:start w:val="1"/>
      <w:numFmt w:val="decimal"/>
      <w:lvlText w:val="%7."/>
      <w:lvlJc w:val="left"/>
      <w:pPr>
        <w:ind w:left="4782" w:hanging="420"/>
      </w:pPr>
      <w:rPr>
        <w:rFonts w:hint="eastAsia"/>
      </w:rPr>
    </w:lvl>
    <w:lvl w:ilvl="7">
      <w:start w:val="1"/>
      <w:numFmt w:val="lowerLetter"/>
      <w:lvlText w:val="%8)"/>
      <w:lvlJc w:val="left"/>
      <w:pPr>
        <w:ind w:left="5202" w:hanging="420"/>
      </w:pPr>
      <w:rPr>
        <w:rFonts w:hint="eastAsia"/>
      </w:rPr>
    </w:lvl>
    <w:lvl w:ilvl="8">
      <w:start w:val="1"/>
      <w:numFmt w:val="lowerRoman"/>
      <w:lvlText w:val="%9."/>
      <w:lvlJc w:val="right"/>
      <w:pPr>
        <w:ind w:left="5622" w:hanging="420"/>
      </w:pPr>
      <w:rPr>
        <w:rFonts w:hint="eastAsia"/>
      </w:rPr>
    </w:lvl>
  </w:abstractNum>
  <w:abstractNum w:abstractNumId="10">
    <w:nsid w:val="5943275C"/>
    <w:multiLevelType w:val="multilevel"/>
    <w:tmpl w:val="5943275C"/>
    <w:lvl w:ilvl="0">
      <w:start w:val="1"/>
      <w:numFmt w:val="decimal"/>
      <w:suff w:val="space"/>
      <w:lvlText w:val="(%1)"/>
      <w:lvlJc w:val="left"/>
      <w:pPr>
        <w:ind w:left="2400" w:hanging="420"/>
      </w:pPr>
      <w:rPr>
        <w:rFonts w:hint="eastAsia"/>
      </w:rPr>
    </w:lvl>
    <w:lvl w:ilvl="1">
      <w:start w:val="1"/>
      <w:numFmt w:val="lowerLetter"/>
      <w:lvlText w:val="%2)"/>
      <w:lvlJc w:val="left"/>
      <w:pPr>
        <w:ind w:left="2682" w:hanging="420"/>
      </w:pPr>
      <w:rPr>
        <w:rFonts w:hint="eastAsia"/>
      </w:rPr>
    </w:lvl>
    <w:lvl w:ilvl="2">
      <w:start w:val="1"/>
      <w:numFmt w:val="lowerRoman"/>
      <w:lvlText w:val="%3."/>
      <w:lvlJc w:val="right"/>
      <w:pPr>
        <w:ind w:left="3102" w:hanging="420"/>
      </w:pPr>
      <w:rPr>
        <w:rFonts w:hint="eastAsia"/>
      </w:rPr>
    </w:lvl>
    <w:lvl w:ilvl="3">
      <w:start w:val="1"/>
      <w:numFmt w:val="decimal"/>
      <w:lvlText w:val="%4."/>
      <w:lvlJc w:val="left"/>
      <w:pPr>
        <w:ind w:left="3522" w:hanging="420"/>
      </w:pPr>
      <w:rPr>
        <w:rFonts w:hint="eastAsia"/>
      </w:rPr>
    </w:lvl>
    <w:lvl w:ilvl="4">
      <w:start w:val="1"/>
      <w:numFmt w:val="lowerLetter"/>
      <w:lvlText w:val="%5)"/>
      <w:lvlJc w:val="left"/>
      <w:pPr>
        <w:ind w:left="3942" w:hanging="420"/>
      </w:pPr>
      <w:rPr>
        <w:rFonts w:hint="eastAsia"/>
      </w:rPr>
    </w:lvl>
    <w:lvl w:ilvl="5">
      <w:start w:val="1"/>
      <w:numFmt w:val="lowerRoman"/>
      <w:lvlText w:val="%6."/>
      <w:lvlJc w:val="right"/>
      <w:pPr>
        <w:ind w:left="4362" w:hanging="420"/>
      </w:pPr>
      <w:rPr>
        <w:rFonts w:hint="eastAsia"/>
      </w:rPr>
    </w:lvl>
    <w:lvl w:ilvl="6">
      <w:start w:val="1"/>
      <w:numFmt w:val="decimal"/>
      <w:lvlText w:val="%7."/>
      <w:lvlJc w:val="left"/>
      <w:pPr>
        <w:ind w:left="4782" w:hanging="420"/>
      </w:pPr>
      <w:rPr>
        <w:rFonts w:hint="eastAsia"/>
      </w:rPr>
    </w:lvl>
    <w:lvl w:ilvl="7">
      <w:start w:val="1"/>
      <w:numFmt w:val="lowerLetter"/>
      <w:lvlText w:val="%8)"/>
      <w:lvlJc w:val="left"/>
      <w:pPr>
        <w:ind w:left="5202" w:hanging="420"/>
      </w:pPr>
      <w:rPr>
        <w:rFonts w:hint="eastAsia"/>
      </w:rPr>
    </w:lvl>
    <w:lvl w:ilvl="8">
      <w:start w:val="1"/>
      <w:numFmt w:val="lowerRoman"/>
      <w:lvlText w:val="%9."/>
      <w:lvlJc w:val="right"/>
      <w:pPr>
        <w:ind w:left="5622" w:hanging="420"/>
      </w:pPr>
      <w:rPr>
        <w:rFonts w:hint="eastAsia"/>
      </w:rPr>
    </w:lvl>
  </w:abstractNum>
  <w:abstractNum w:abstractNumId="11">
    <w:nsid w:val="5A3BAD87"/>
    <w:multiLevelType w:val="singleLevel"/>
    <w:tmpl w:val="5A3BAD87"/>
    <w:lvl w:ilvl="0">
      <w:start w:val="3"/>
      <w:numFmt w:val="decimal"/>
      <w:suff w:val="nothing"/>
      <w:lvlText w:val="（%1）"/>
      <w:lvlJc w:val="left"/>
      <w:pPr>
        <w:ind w:left="980" w:firstLine="0"/>
      </w:pPr>
    </w:lvl>
  </w:abstractNum>
  <w:abstractNum w:abstractNumId="12">
    <w:nsid w:val="63F749A1"/>
    <w:multiLevelType w:val="multilevel"/>
    <w:tmpl w:val="63F749A1"/>
    <w:lvl w:ilvl="0">
      <w:start w:val="1"/>
      <w:numFmt w:val="chineseCountingThousand"/>
      <w:lvlText w:val="(%1)"/>
      <w:lvlJc w:val="left"/>
      <w:pPr>
        <w:tabs>
          <w:tab w:val="left" w:pos="0"/>
        </w:tabs>
        <w:ind w:left="1422" w:hanging="855"/>
      </w:pPr>
      <w:rPr>
        <w:rFonts w:hint="default"/>
      </w:rPr>
    </w:lvl>
    <w:lvl w:ilvl="1">
      <w:start w:val="1"/>
      <w:numFmt w:val="lowerLetter"/>
      <w:lvlText w:val="%2)"/>
      <w:lvlJc w:val="left"/>
      <w:pPr>
        <w:ind w:left="1407" w:hanging="420"/>
      </w:pPr>
      <w:rPr>
        <w:rFonts w:hint="eastAsia"/>
      </w:rPr>
    </w:lvl>
    <w:lvl w:ilvl="2">
      <w:start w:val="1"/>
      <w:numFmt w:val="lowerRoman"/>
      <w:lvlText w:val="%3."/>
      <w:lvlJc w:val="right"/>
      <w:pPr>
        <w:ind w:left="1827" w:hanging="420"/>
      </w:pPr>
      <w:rPr>
        <w:rFonts w:hint="eastAsia"/>
      </w:rPr>
    </w:lvl>
    <w:lvl w:ilvl="3">
      <w:start w:val="1"/>
      <w:numFmt w:val="decimal"/>
      <w:lvlText w:val="%4."/>
      <w:lvlJc w:val="left"/>
      <w:pPr>
        <w:ind w:left="2247" w:hanging="420"/>
      </w:pPr>
      <w:rPr>
        <w:rFonts w:hint="eastAsia"/>
      </w:rPr>
    </w:lvl>
    <w:lvl w:ilvl="4">
      <w:start w:val="1"/>
      <w:numFmt w:val="lowerLetter"/>
      <w:lvlText w:val="%5)"/>
      <w:lvlJc w:val="left"/>
      <w:pPr>
        <w:ind w:left="2667" w:hanging="420"/>
      </w:pPr>
      <w:rPr>
        <w:rFonts w:hint="eastAsia"/>
      </w:rPr>
    </w:lvl>
    <w:lvl w:ilvl="5">
      <w:start w:val="1"/>
      <w:numFmt w:val="lowerRoman"/>
      <w:lvlText w:val="%6."/>
      <w:lvlJc w:val="right"/>
      <w:pPr>
        <w:ind w:left="3087" w:hanging="420"/>
      </w:pPr>
      <w:rPr>
        <w:rFonts w:hint="eastAsia"/>
      </w:rPr>
    </w:lvl>
    <w:lvl w:ilvl="6">
      <w:start w:val="1"/>
      <w:numFmt w:val="decimal"/>
      <w:lvlText w:val="%7."/>
      <w:lvlJc w:val="left"/>
      <w:pPr>
        <w:ind w:left="3507" w:hanging="420"/>
      </w:pPr>
      <w:rPr>
        <w:rFonts w:hint="eastAsia"/>
      </w:rPr>
    </w:lvl>
    <w:lvl w:ilvl="7">
      <w:start w:val="1"/>
      <w:numFmt w:val="lowerLetter"/>
      <w:lvlText w:val="%8)"/>
      <w:lvlJc w:val="left"/>
      <w:pPr>
        <w:ind w:left="3927" w:hanging="420"/>
      </w:pPr>
      <w:rPr>
        <w:rFonts w:hint="eastAsia"/>
      </w:rPr>
    </w:lvl>
    <w:lvl w:ilvl="8">
      <w:start w:val="1"/>
      <w:numFmt w:val="lowerRoman"/>
      <w:lvlText w:val="%9."/>
      <w:lvlJc w:val="right"/>
      <w:pPr>
        <w:ind w:left="4347" w:hanging="420"/>
      </w:pPr>
      <w:rPr>
        <w:rFonts w:hint="eastAsia"/>
      </w:rPr>
    </w:lvl>
  </w:abstractNum>
  <w:num w:numId="1">
    <w:abstractNumId w:val="12"/>
  </w:num>
  <w:num w:numId="2">
    <w:abstractNumId w:val="0"/>
  </w:num>
  <w:num w:numId="3">
    <w:abstractNumId w:val="2"/>
  </w:num>
  <w:num w:numId="4">
    <w:abstractNumId w:val="1"/>
  </w:num>
  <w:num w:numId="5">
    <w:abstractNumId w:val="8"/>
  </w:num>
  <w:num w:numId="6">
    <w:abstractNumId w:val="7"/>
  </w:num>
  <w:num w:numId="7">
    <w:abstractNumId w:val="6"/>
  </w:num>
  <w:num w:numId="8">
    <w:abstractNumId w:val="10"/>
  </w:num>
  <w:num w:numId="9">
    <w:abstractNumId w:val="9"/>
  </w:num>
  <w:num w:numId="10">
    <w:abstractNumId w:val="3"/>
  </w:num>
  <w:num w:numId="11">
    <w:abstractNumId w:val="5"/>
  </w:num>
  <w:num w:numId="12">
    <w:abstractNumId w:val="1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68A1"/>
    <w:rsid w:val="001A35E3"/>
    <w:rsid w:val="001B78EF"/>
    <w:rsid w:val="00360359"/>
    <w:rsid w:val="003B0B55"/>
    <w:rsid w:val="00A96EBD"/>
    <w:rsid w:val="00E33A94"/>
    <w:rsid w:val="00E668A1"/>
    <w:rsid w:val="27AD2ECB"/>
    <w:rsid w:val="73533C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78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B0B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B0B55"/>
    <w:rPr>
      <w:kern w:val="2"/>
      <w:sz w:val="18"/>
      <w:szCs w:val="18"/>
    </w:rPr>
  </w:style>
  <w:style w:type="paragraph" w:styleId="a4">
    <w:name w:val="footer"/>
    <w:basedOn w:val="a"/>
    <w:link w:val="Char0"/>
    <w:rsid w:val="003B0B55"/>
    <w:pPr>
      <w:tabs>
        <w:tab w:val="center" w:pos="4153"/>
        <w:tab w:val="right" w:pos="8306"/>
      </w:tabs>
      <w:snapToGrid w:val="0"/>
      <w:jc w:val="left"/>
    </w:pPr>
    <w:rPr>
      <w:sz w:val="18"/>
      <w:szCs w:val="18"/>
    </w:rPr>
  </w:style>
  <w:style w:type="character" w:customStyle="1" w:styleId="Char0">
    <w:name w:val="页脚 Char"/>
    <w:basedOn w:val="a0"/>
    <w:link w:val="a4"/>
    <w:rsid w:val="003B0B5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287</Words>
  <Characters>1640</Characters>
  <Application>Microsoft Office Word</Application>
  <DocSecurity>0</DocSecurity>
  <Lines>13</Lines>
  <Paragraphs>3</Paragraphs>
  <ScaleCrop>false</ScaleCrop>
  <Company>四川财经职业学院</Company>
  <LinksUpToDate>false</LinksUpToDate>
  <CharactersWithSpaces>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焦学磊</cp:lastModifiedBy>
  <cp:revision>4</cp:revision>
  <dcterms:created xsi:type="dcterms:W3CDTF">2014-10-29T12:08:00Z</dcterms:created>
  <dcterms:modified xsi:type="dcterms:W3CDTF">2019-11-11T07:34:00Z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