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93" w:rsidRDefault="00E25593" w:rsidP="00E25593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E25593" w:rsidRDefault="00E25593" w:rsidP="00E25593">
      <w:pPr>
        <w:widowControl/>
        <w:ind w:firstLineChars="500" w:firstLine="160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成都申祥人力资源服务有限公司</w:t>
      </w:r>
    </w:p>
    <w:p w:rsidR="00E25593" w:rsidRDefault="00E25593" w:rsidP="00E25593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职务：出纳</w:t>
      </w:r>
    </w:p>
    <w:p w:rsidR="00E25593" w:rsidRDefault="00E25593" w:rsidP="00E25593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1：负责对接各个分公司填写及打印单据等事宜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2：负责登记各个</w:t>
      </w:r>
      <w:proofErr w:type="gramStart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供应商返费</w:t>
      </w:r>
      <w:proofErr w:type="gramEnd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预付款台</w:t>
      </w:r>
      <w:proofErr w:type="gramStart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账及返</w:t>
      </w:r>
      <w:proofErr w:type="gramEnd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费明细表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3：</w:t>
      </w:r>
      <w:proofErr w:type="gramStart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协助主办</w:t>
      </w:r>
      <w:proofErr w:type="gramEnd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会计每月核算分公司各项成本表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4：</w:t>
      </w:r>
      <w:proofErr w:type="gramStart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协助主办</w:t>
      </w:r>
      <w:proofErr w:type="gramEnd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会计整理、打印及装订各类凭证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5：负责对接税务局（申领发票）和银行（领取回单）等外勤工作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6：其他临时安排事项要求 </w:t>
      </w:r>
    </w:p>
    <w:p w:rsidR="00E25593" w:rsidRDefault="00E25593" w:rsidP="00E25593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E25593">
        <w:rPr>
          <w:rFonts w:ascii="宋体" w:eastAsia="宋体" w:hAnsi="宋体" w:cs="宋体" w:hint="eastAsia"/>
          <w:kern w:val="0"/>
          <w:sz w:val="32"/>
          <w:szCs w:val="32"/>
          <w:lang w:bidi="ar"/>
        </w:rPr>
        <w:t>岗位要求：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t>全日制专科以上学历，熟悉办公软件，踏实细心有无经验均可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；</w:t>
      </w:r>
    </w:p>
    <w:p w:rsidR="00E25593" w:rsidRPr="00E25593" w:rsidRDefault="00E25593" w:rsidP="00E25593">
      <w:pPr>
        <w:widowControl/>
        <w:jc w:val="left"/>
        <w:rPr>
          <w:sz w:val="32"/>
          <w:szCs w:val="32"/>
        </w:rPr>
      </w:pPr>
      <w:bookmarkStart w:id="0" w:name="_GoBack"/>
      <w:bookmarkEnd w:id="0"/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联系人：胡玉娟</w:t>
      </w:r>
      <w:r w:rsidRPr="00E25593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联系方式：成都市郫都区成都普什制药有限公司西门</w:t>
      </w:r>
    </w:p>
    <w:p w:rsidR="0041212F" w:rsidRPr="00E25593" w:rsidRDefault="0041212F" w:rsidP="00E25593">
      <w:pPr>
        <w:rPr>
          <w:sz w:val="32"/>
          <w:szCs w:val="32"/>
        </w:rPr>
      </w:pPr>
    </w:p>
    <w:sectPr w:rsidR="0041212F" w:rsidRPr="00E2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AA" w:rsidRDefault="00C16EAA" w:rsidP="00E25593">
      <w:r>
        <w:separator/>
      </w:r>
    </w:p>
  </w:endnote>
  <w:endnote w:type="continuationSeparator" w:id="0">
    <w:p w:rsidR="00C16EAA" w:rsidRDefault="00C16EAA" w:rsidP="00E2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AA" w:rsidRDefault="00C16EAA" w:rsidP="00E25593">
      <w:r>
        <w:separator/>
      </w:r>
    </w:p>
  </w:footnote>
  <w:footnote w:type="continuationSeparator" w:id="0">
    <w:p w:rsidR="00C16EAA" w:rsidRDefault="00C16EAA" w:rsidP="00E25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F1"/>
    <w:rsid w:val="0041212F"/>
    <w:rsid w:val="007345F1"/>
    <w:rsid w:val="00C16EAA"/>
    <w:rsid w:val="00E2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5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2020-03-23T06:09:00Z</dcterms:created>
  <dcterms:modified xsi:type="dcterms:W3CDTF">2020-03-23T06:10:00Z</dcterms:modified>
</cp:coreProperties>
</file>