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5" w:type="dxa"/>
        <w:tblLayout w:type="fixed"/>
        <w:tblLook w:val="0000"/>
      </w:tblPr>
      <w:tblGrid>
        <w:gridCol w:w="430"/>
        <w:gridCol w:w="810"/>
        <w:gridCol w:w="570"/>
        <w:gridCol w:w="5978"/>
        <w:gridCol w:w="647"/>
        <w:gridCol w:w="598"/>
      </w:tblGrid>
      <w:tr w:rsidR="005712FE" w:rsidTr="00E51A0C">
        <w:trPr>
          <w:trHeight w:val="482"/>
        </w:trPr>
        <w:tc>
          <w:tcPr>
            <w:tcW w:w="9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Pr="0066707D" w:rsidRDefault="005712FE" w:rsidP="00E51A0C">
            <w:pPr>
              <w:pStyle w:val="a5"/>
              <w:tabs>
                <w:tab w:val="left" w:pos="600"/>
              </w:tabs>
              <w:ind w:firstLine="0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66707D">
              <w:rPr>
                <w:rFonts w:ascii="宋体" w:hAnsi="宋体" w:hint="eastAsia"/>
                <w:b/>
                <w:bCs/>
                <w:kern w:val="0"/>
                <w:sz w:val="21"/>
                <w:szCs w:val="21"/>
              </w:rPr>
              <w:t xml:space="preserve">  冷鲜猪肉</w:t>
            </w:r>
            <w:r>
              <w:rPr>
                <w:rFonts w:ascii="宋体" w:hAnsi="宋体" w:hint="eastAsia"/>
                <w:b/>
                <w:bCs/>
                <w:kern w:val="0"/>
                <w:sz w:val="21"/>
                <w:szCs w:val="21"/>
              </w:rPr>
              <w:t>、肉类</w:t>
            </w:r>
          </w:p>
        </w:tc>
      </w:tr>
      <w:tr w:rsidR="005712FE" w:rsidTr="00E51A0C">
        <w:trPr>
          <w:trHeight w:val="2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评分因素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ind w:firstLine="20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 分 标 准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得分</w:t>
            </w:r>
          </w:p>
        </w:tc>
      </w:tr>
      <w:tr w:rsidR="005712FE" w:rsidTr="00E51A0C">
        <w:trPr>
          <w:trHeight w:val="2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ind w:firstLine="20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投标报价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50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以本次最低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 w:hint="eastAsia"/>
                <w:sz w:val="21"/>
                <w:szCs w:val="21"/>
              </w:rPr>
              <w:t>为基准价，投标报价得分</w:t>
            </w:r>
            <w:r>
              <w:rPr>
                <w:rFonts w:hAnsi="宋体" w:cs="宋体"/>
                <w:sz w:val="21"/>
                <w:szCs w:val="21"/>
              </w:rPr>
              <w:t>=(</w:t>
            </w:r>
            <w:r>
              <w:rPr>
                <w:rFonts w:hAnsi="宋体" w:cs="宋体" w:hint="eastAsia"/>
                <w:sz w:val="21"/>
                <w:szCs w:val="21"/>
              </w:rPr>
              <w:t>基准价／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/>
                <w:sz w:val="21"/>
                <w:szCs w:val="21"/>
              </w:rPr>
              <w:t>)</w:t>
            </w:r>
            <w:r>
              <w:rPr>
                <w:rFonts w:hAnsi="宋体" w:cs="宋体" w:hint="eastAsia"/>
                <w:sz w:val="21"/>
                <w:szCs w:val="21"/>
              </w:rPr>
              <w:t>×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5</w:t>
            </w:r>
            <w:r>
              <w:rPr>
                <w:rFonts w:hAnsi="宋体" w:cs="宋体"/>
                <w:color w:val="FF0000"/>
                <w:sz w:val="21"/>
                <w:szCs w:val="21"/>
                <w:highlight w:val="yellow"/>
              </w:rPr>
              <w:t>0</w:t>
            </w:r>
            <w:r>
              <w:rPr>
                <w:rFonts w:hAnsi="宋体" w:cs="宋体" w:hint="eastAsia"/>
                <w:sz w:val="21"/>
                <w:szCs w:val="21"/>
              </w:rPr>
              <w:t xml:space="preserve">。按照《政府采购促进中小企业发展暂行办法》对小型和微型企业产品的价格给予6%的扣除，用扣除后的价格参与评审。 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5712FE" w:rsidTr="00E51A0C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ind w:firstLine="20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产品质量状况及外包装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25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2FE" w:rsidRDefault="005712FE" w:rsidP="00E51A0C">
            <w:pPr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、产品控制：</w:t>
            </w:r>
            <w:r>
              <w:rPr>
                <w:rFonts w:hAnsi="宋体" w:cs="宋体" w:hint="eastAsia"/>
                <w:b/>
                <w:bCs/>
                <w:color w:val="FF0000"/>
                <w:sz w:val="21"/>
                <w:szCs w:val="21"/>
                <w:highlight w:val="yellow"/>
              </w:rPr>
              <w:t>16</w:t>
            </w: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分</w:t>
            </w:r>
          </w:p>
          <w:p w:rsidR="005712FE" w:rsidRDefault="005712FE" w:rsidP="00E51A0C">
            <w:pPr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1.1</w:t>
            </w:r>
            <w:r>
              <w:rPr>
                <w:rFonts w:hAnsi="宋体" w:cs="宋体" w:hint="eastAsia"/>
                <w:sz w:val="21"/>
                <w:szCs w:val="21"/>
              </w:rPr>
              <w:t>提供动检或国家相关部门出具的日屠宰量相关证明：</w:t>
            </w:r>
            <w:r>
              <w:rPr>
                <w:rFonts w:hAnsi="宋体" w:cs="宋体"/>
                <w:sz w:val="21"/>
                <w:szCs w:val="21"/>
              </w:rPr>
              <w:t>300</w:t>
            </w:r>
            <w:r>
              <w:rPr>
                <w:rFonts w:hAnsi="宋体" w:cs="宋体" w:hint="eastAsia"/>
                <w:sz w:val="21"/>
                <w:szCs w:val="21"/>
              </w:rPr>
              <w:t>头以上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分，</w:t>
            </w:r>
            <w:r>
              <w:rPr>
                <w:rFonts w:hAnsi="宋体" w:cs="宋体"/>
                <w:sz w:val="21"/>
                <w:szCs w:val="21"/>
              </w:rPr>
              <w:t>500</w:t>
            </w:r>
            <w:r>
              <w:rPr>
                <w:rFonts w:hAnsi="宋体" w:cs="宋体" w:hint="eastAsia"/>
                <w:sz w:val="21"/>
                <w:szCs w:val="21"/>
              </w:rPr>
              <w:t>头以上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8分</w:t>
            </w:r>
            <w:r>
              <w:rPr>
                <w:rFonts w:hAnsi="宋体" w:cs="宋体"/>
                <w:sz w:val="21"/>
                <w:szCs w:val="21"/>
              </w:rPr>
              <w:t>,900</w:t>
            </w:r>
            <w:r>
              <w:rPr>
                <w:rFonts w:hAnsi="宋体" w:cs="宋体" w:hint="eastAsia"/>
                <w:sz w:val="21"/>
                <w:szCs w:val="21"/>
              </w:rPr>
              <w:t>头以上</w:t>
            </w:r>
            <w:r>
              <w:rPr>
                <w:rFonts w:hAnsi="宋体" w:cs="宋体"/>
                <w:color w:val="FF0000"/>
                <w:sz w:val="21"/>
                <w:szCs w:val="21"/>
                <w:highlight w:val="yellow"/>
              </w:rPr>
              <w:t>1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1.</w:t>
            </w:r>
            <w:r>
              <w:rPr>
                <w:rFonts w:hAnsi="宋体" w:cs="宋体" w:hint="eastAsia"/>
                <w:sz w:val="21"/>
                <w:szCs w:val="21"/>
              </w:rPr>
              <w:t>2提供属地食品监管部门2016年监督检验报告一份计2分。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1.3</w:t>
            </w:r>
            <w:r>
              <w:rPr>
                <w:rFonts w:hAnsi="宋体" w:cs="宋体" w:hint="eastAsia"/>
                <w:sz w:val="21"/>
                <w:szCs w:val="21"/>
              </w:rPr>
              <w:t>近三年无消费者投诉，无违规违纪证明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  <w:r>
              <w:rPr>
                <w:rFonts w:hAnsi="宋体" w:cs="宋体"/>
                <w:sz w:val="21"/>
                <w:szCs w:val="21"/>
              </w:rPr>
              <w:t xml:space="preserve"> 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b/>
                <w:bCs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、质量管理</w:t>
            </w:r>
            <w:r>
              <w:rPr>
                <w:rFonts w:hAnsi="宋体" w:cs="宋体"/>
                <w:b/>
                <w:bCs/>
                <w:sz w:val="21"/>
                <w:szCs w:val="21"/>
              </w:rPr>
              <w:t xml:space="preserve">: </w:t>
            </w:r>
            <w:r>
              <w:rPr>
                <w:rFonts w:hAnsi="宋体" w:cs="宋体" w:hint="eastAsia"/>
                <w:b/>
                <w:bCs/>
                <w:color w:val="FF0000"/>
                <w:sz w:val="21"/>
                <w:szCs w:val="21"/>
                <w:highlight w:val="yellow"/>
              </w:rPr>
              <w:t>2</w:t>
            </w: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分</w:t>
            </w:r>
          </w:p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2.</w:t>
            </w:r>
            <w:r>
              <w:rPr>
                <w:rFonts w:hAnsi="宋体" w:cs="宋体" w:hint="eastAsia"/>
                <w:sz w:val="21"/>
                <w:szCs w:val="21"/>
              </w:rPr>
              <w:t>1通过</w:t>
            </w:r>
            <w:r>
              <w:rPr>
                <w:rFonts w:hAnsi="宋体" w:cs="宋体"/>
                <w:sz w:val="21"/>
                <w:szCs w:val="21"/>
              </w:rPr>
              <w:t>ISO9001</w:t>
            </w:r>
            <w:r>
              <w:rPr>
                <w:rFonts w:hAnsi="宋体" w:cs="宋体" w:hint="eastAsia"/>
                <w:sz w:val="21"/>
                <w:szCs w:val="21"/>
              </w:rPr>
              <w:t>国际质量管理体系认证计1.5分</w:t>
            </w:r>
          </w:p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2.</w:t>
            </w:r>
            <w:r>
              <w:rPr>
                <w:rFonts w:hAnsi="宋体" w:cs="宋体" w:hint="eastAsia"/>
                <w:sz w:val="21"/>
                <w:szCs w:val="21"/>
              </w:rPr>
              <w:t>2通过</w:t>
            </w:r>
            <w:r>
              <w:rPr>
                <w:rFonts w:hAnsi="宋体" w:cs="宋体"/>
                <w:sz w:val="21"/>
                <w:szCs w:val="21"/>
              </w:rPr>
              <w:t>ISO22000</w:t>
            </w:r>
            <w:hyperlink r:id="rId6" w:history="1">
              <w:r>
                <w:rPr>
                  <w:rFonts w:hAnsi="宋体" w:hint="eastAsia"/>
                  <w:sz w:val="21"/>
                  <w:szCs w:val="21"/>
                </w:rPr>
                <w:t>食品安</w:t>
              </w:r>
              <w:bookmarkStart w:id="0" w:name="_Hlt489726909"/>
              <w:r>
                <w:rPr>
                  <w:rFonts w:hAnsi="宋体" w:hint="eastAsia"/>
                  <w:sz w:val="21"/>
                  <w:szCs w:val="21"/>
                </w:rPr>
                <w:t>全</w:t>
              </w:r>
              <w:bookmarkEnd w:id="0"/>
              <w:r>
                <w:rPr>
                  <w:rFonts w:hAnsi="宋体" w:hint="eastAsia"/>
                  <w:sz w:val="21"/>
                  <w:szCs w:val="21"/>
                </w:rPr>
                <w:t>管理体系</w:t>
              </w:r>
            </w:hyperlink>
            <w:r>
              <w:rPr>
                <w:rFonts w:hAnsi="宋体" w:cs="宋体" w:hint="eastAsia"/>
                <w:sz w:val="21"/>
                <w:szCs w:val="21"/>
              </w:rPr>
              <w:t>认证计1.5分</w:t>
            </w:r>
          </w:p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b/>
                <w:bCs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、食品安全管理：</w:t>
            </w:r>
            <w:r>
              <w:rPr>
                <w:rFonts w:hAnsi="宋体" w:cs="宋体" w:hint="eastAsia"/>
                <w:b/>
                <w:bCs/>
                <w:color w:val="FF0000"/>
                <w:sz w:val="21"/>
                <w:szCs w:val="21"/>
                <w:highlight w:val="yellow"/>
              </w:rPr>
              <w:t>7</w:t>
            </w:r>
            <w:r>
              <w:rPr>
                <w:rFonts w:hAnsi="宋体" w:cs="宋体" w:hint="eastAsia"/>
                <w:b/>
                <w:bCs/>
                <w:sz w:val="21"/>
                <w:szCs w:val="21"/>
              </w:rPr>
              <w:t>分</w:t>
            </w:r>
          </w:p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3.1</w:t>
            </w:r>
            <w:r>
              <w:rPr>
                <w:rFonts w:hAnsi="宋体" w:cs="宋体" w:hint="eastAsia"/>
                <w:sz w:val="21"/>
                <w:szCs w:val="21"/>
              </w:rPr>
              <w:t>提供生产企业生产加工能力证明进行综合比较评分：第</w:t>
            </w:r>
            <w:r>
              <w:rPr>
                <w:rFonts w:hAnsi="宋体" w:cs="宋体"/>
                <w:sz w:val="21"/>
                <w:szCs w:val="21"/>
              </w:rPr>
              <w:t>1-4</w:t>
            </w:r>
            <w:r>
              <w:rPr>
                <w:rFonts w:hAnsi="宋体" w:cs="宋体" w:hint="eastAsia"/>
                <w:sz w:val="21"/>
                <w:szCs w:val="21"/>
              </w:rPr>
              <w:t>名分别得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4</w:t>
            </w:r>
            <w:r>
              <w:rPr>
                <w:rFonts w:hAnsi="宋体" w:cs="宋体" w:hint="eastAsia"/>
                <w:sz w:val="21"/>
                <w:szCs w:val="21"/>
              </w:rPr>
              <w:t>、</w:t>
            </w:r>
            <w:r>
              <w:rPr>
                <w:rFonts w:hAnsi="宋体" w:cs="宋体"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、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分，其他不得分，提供相关证明材料；</w:t>
            </w:r>
          </w:p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 xml:space="preserve">3.2 </w:t>
            </w:r>
            <w:r>
              <w:rPr>
                <w:rFonts w:hAnsi="宋体" w:cs="宋体" w:hint="eastAsia"/>
                <w:sz w:val="21"/>
                <w:szCs w:val="21"/>
              </w:rPr>
              <w:t>有国家认证的“企业首席质量官”证书的专业品检查人员的计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3.3提供相关产品或产品生产企业的国家级或省级荣誉证明，提供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份得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查验样品和相关材料</w:t>
            </w:r>
          </w:p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（加盖企业鲜章）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5712FE" w:rsidTr="00E51A0C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ind w:firstLine="200"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7分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提供2016年销售业绩相关证明。累计业绩≧7亿元得</w:t>
            </w:r>
            <w:r>
              <w:rPr>
                <w:rFonts w:hAnsi="宋体" w:cs="宋体"/>
                <w:sz w:val="21"/>
                <w:szCs w:val="21"/>
              </w:rPr>
              <w:t>7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  <w:r>
              <w:rPr>
                <w:rFonts w:hAnsi="宋体" w:cs="宋体"/>
                <w:sz w:val="21"/>
                <w:szCs w:val="21"/>
              </w:rPr>
              <w:t>,</w:t>
            </w:r>
            <w:r>
              <w:rPr>
                <w:rFonts w:hAnsi="宋体" w:cs="宋体" w:hint="eastAsia"/>
                <w:sz w:val="21"/>
                <w:szCs w:val="21"/>
              </w:rPr>
              <w:t>小于7亿而≧5亿得4分</w:t>
            </w:r>
            <w:r>
              <w:rPr>
                <w:rFonts w:hAnsi="宋体" w:cs="宋体"/>
                <w:sz w:val="21"/>
                <w:szCs w:val="21"/>
              </w:rPr>
              <w:t>,</w:t>
            </w:r>
            <w:r>
              <w:rPr>
                <w:rFonts w:hAnsi="宋体" w:cs="宋体" w:hint="eastAsia"/>
                <w:sz w:val="21"/>
                <w:szCs w:val="21"/>
              </w:rPr>
              <w:t>小于5亿而≧2亿得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分，小于2亿得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分，无业绩的不得分。</w:t>
            </w:r>
            <w:r>
              <w:rPr>
                <w:rFonts w:hAnsi="宋体" w:cs="宋体"/>
                <w:sz w:val="21"/>
                <w:szCs w:val="21"/>
              </w:rPr>
              <w:t>(</w:t>
            </w:r>
            <w:r>
              <w:rPr>
                <w:rFonts w:hAnsi="宋体" w:cs="宋体" w:hint="eastAsia"/>
                <w:sz w:val="21"/>
                <w:szCs w:val="21"/>
              </w:rPr>
              <w:t>以销售合同复印件、审计报告或中标通知书复印件为准</w:t>
            </w:r>
            <w:r>
              <w:rPr>
                <w:rFonts w:hAnsi="宋体" w:cs="宋体"/>
                <w:sz w:val="21"/>
                <w:szCs w:val="21"/>
              </w:rPr>
              <w:t>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原件备查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5712FE" w:rsidTr="00E51A0C">
        <w:trPr>
          <w:trHeight w:val="2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安全责任 和</w:t>
            </w:r>
          </w:p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产品保险承诺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2分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、承诺在履行本项目的全部过程中，因存在质量问题或因大米质量原因发生的食品安全事故，本企业主要负责人和相关主管人员必须到现场指导、处理，慰问学生及家长，做好安抚工作和善后处理计1分。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、承诺在履行本项目的全部过程中，凡出现因质量或配送运输引发的安全事故，投标方将承担全部法律责任和赔偿所有经济损失的计1分。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snapToGrid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提供原件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5712FE" w:rsidTr="00E51A0C">
        <w:trPr>
          <w:trHeight w:val="2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售后服务及配送体系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15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、服务方案： 对本项目制定针对性强的服务方案，有专门的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组织构架和服务体系，有</w:t>
            </w:r>
            <w:r>
              <w:rPr>
                <w:rFonts w:hAnsi="宋体" w:cs="宋体" w:hint="eastAsia"/>
                <w:sz w:val="21"/>
                <w:szCs w:val="21"/>
              </w:rPr>
              <w:t>服务计划，人员安排合理，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配送、验收、质量保证措施</w:t>
            </w:r>
            <w:r>
              <w:rPr>
                <w:rFonts w:hAnsi="宋体" w:cs="宋体" w:hint="eastAsia"/>
                <w:sz w:val="21"/>
                <w:szCs w:val="21"/>
              </w:rPr>
              <w:t>等进行综合评定，优得4分；良得3-2分，一般得1分；差和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或不提供不得分。（4分）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场地设施保障：投标人</w:t>
            </w:r>
            <w:r>
              <w:rPr>
                <w:rFonts w:hAnsi="宋体" w:cs="宋体" w:hint="eastAsia"/>
                <w:sz w:val="21"/>
                <w:szCs w:val="21"/>
              </w:rPr>
              <w:t>有固定的办公和配送、仓储场所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，能够满足食材存放、分拣、物流、办公等工作需要，具有全自动生产流水线，具有符合食品安全标准存储仓库。达到标准得2-1分，条件更优得</w:t>
            </w:r>
            <w:r>
              <w:rPr>
                <w:rFonts w:hAnsi="宋体" w:cs="宋体" w:hint="eastAsia"/>
                <w:snapToGrid w:val="0"/>
                <w:color w:val="FF0000"/>
                <w:sz w:val="21"/>
                <w:szCs w:val="21"/>
                <w:highlight w:val="yellow"/>
              </w:rPr>
              <w:t>4-3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分，差的达不到基本标准的或不提供的不得分。（</w:t>
            </w:r>
            <w:r>
              <w:rPr>
                <w:rFonts w:hAnsi="宋体" w:cs="宋体" w:hint="eastAsia"/>
                <w:snapToGrid w:val="0"/>
                <w:color w:val="FF0000"/>
                <w:sz w:val="21"/>
                <w:szCs w:val="21"/>
                <w:highlight w:val="yellow"/>
              </w:rPr>
              <w:t>4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分）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、应急预案符合国家有关食品应急处理要求。经综合评定，应</w:t>
            </w:r>
            <w:r>
              <w:rPr>
                <w:rFonts w:hAnsi="宋体" w:cs="宋体" w:hint="eastAsia"/>
                <w:sz w:val="21"/>
                <w:szCs w:val="21"/>
              </w:rPr>
              <w:lastRenderedPageBreak/>
              <w:t>急预案符合要求，切实可行，全面的计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分；符合要求，操作性不强，不全面的计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分；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差的、达不到基本标准的或不提供的不得分。（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2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分）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napToGrid w:val="0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</w:t>
            </w:r>
            <w:r>
              <w:rPr>
                <w:rFonts w:hAnsi="宋体" w:cs="宋体" w:hint="eastAsia"/>
                <w:sz w:val="21"/>
                <w:szCs w:val="21"/>
              </w:rPr>
              <w:t>、车辆保障：有固定的专用食品配送车辆，10台以上的计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分，10台以下的计1分，少于6台不得分。（提供行驶证、车辆图片及所有者（投标人或法人代表）证明复印件）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（2分）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napToGrid w:val="0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5</w:t>
            </w:r>
            <w:r>
              <w:rPr>
                <w:rFonts w:hAnsi="宋体" w:cs="宋体" w:hint="eastAsia"/>
                <w:sz w:val="21"/>
                <w:szCs w:val="21"/>
              </w:rPr>
              <w:t>、承诺供货时每批次肉提供溯源凭证，且其质量及技术指标不得低于投标样品送检报告的各项指标计</w:t>
            </w:r>
            <w:r>
              <w:rPr>
                <w:rFonts w:hAnsi="宋体" w:cs="宋体" w:hint="eastAsia"/>
                <w:color w:val="FF0000"/>
                <w:sz w:val="21"/>
                <w:szCs w:val="21"/>
                <w:highlight w:val="yellow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分；未承诺的不得分。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（</w:t>
            </w:r>
            <w:r>
              <w:rPr>
                <w:rFonts w:hAnsi="宋体" w:cs="宋体" w:hint="eastAsia"/>
                <w:snapToGrid w:val="0"/>
                <w:color w:val="FF0000"/>
                <w:sz w:val="21"/>
                <w:szCs w:val="21"/>
                <w:highlight w:val="yellow"/>
              </w:rPr>
              <w:t>1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分）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napToGrid w:val="0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6</w:t>
            </w:r>
            <w:r>
              <w:rPr>
                <w:rFonts w:hAnsi="宋体" w:cs="宋体" w:hint="eastAsia"/>
                <w:sz w:val="21"/>
                <w:szCs w:val="21"/>
              </w:rPr>
              <w:t>、投标人须提供配送人员健康证明材料，</w:t>
            </w:r>
            <w:r>
              <w:rPr>
                <w:rFonts w:hAnsi="宋体" w:cs="宋体"/>
                <w:sz w:val="21"/>
                <w:szCs w:val="21"/>
              </w:rPr>
              <w:t>10</w:t>
            </w:r>
            <w:r>
              <w:rPr>
                <w:rFonts w:hAnsi="宋体" w:cs="宋体" w:hint="eastAsia"/>
                <w:sz w:val="21"/>
                <w:szCs w:val="21"/>
              </w:rPr>
              <w:t>人及以上得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分，其它不得分。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（2分）</w:t>
            </w:r>
          </w:p>
          <w:p w:rsidR="005712FE" w:rsidRDefault="005712FE" w:rsidP="00E51A0C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 xml:space="preserve">   </w:t>
            </w:r>
            <w:r>
              <w:rPr>
                <w:rFonts w:hAnsi="宋体" w:cs="宋体" w:hint="eastAsia"/>
                <w:sz w:val="21"/>
                <w:szCs w:val="21"/>
              </w:rPr>
              <w:t xml:space="preserve"> 备注：投标人的售后服务及配送体系承诺将作为合同的一个重要组成部分。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autoSpaceDE w:val="0"/>
              <w:snapToGrid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lastRenderedPageBreak/>
              <w:t>以书面形式提供相应的材料加盖鲜章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5712FE" w:rsidTr="00E51A0C">
        <w:trPr>
          <w:trHeight w:val="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标书规范性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1分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ind w:firstLine="20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 xml:space="preserve">  </w:t>
            </w:r>
            <w:r>
              <w:rPr>
                <w:rFonts w:hAnsi="宋体" w:cs="宋体" w:hint="eastAsia"/>
                <w:sz w:val="21"/>
                <w:szCs w:val="21"/>
              </w:rPr>
              <w:t>投标文件编制完整，格式规范、装订整齐等符合招标文件要求的，得1分；没有按照招标文件规定编制的，每有一项细微偏差扣</w:t>
            </w:r>
            <w:r>
              <w:rPr>
                <w:rFonts w:hAnsi="宋体" w:cs="宋体"/>
                <w:sz w:val="21"/>
                <w:szCs w:val="21"/>
              </w:rPr>
              <w:t>0.</w:t>
            </w:r>
            <w:r>
              <w:rPr>
                <w:rFonts w:hAnsi="宋体" w:cs="宋体" w:hint="eastAsia"/>
                <w:sz w:val="21"/>
                <w:szCs w:val="21"/>
              </w:rPr>
              <w:t>2分；直至该项分值扣完为止。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autoSpaceDE w:val="0"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2FE" w:rsidRDefault="005712FE" w:rsidP="00E51A0C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</w:tbl>
    <w:p w:rsidR="00A96474" w:rsidRPr="005712FE" w:rsidRDefault="00A96474"/>
    <w:sectPr w:rsidR="00A96474" w:rsidRPr="0057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474" w:rsidRDefault="00A96474" w:rsidP="005712FE">
      <w:r>
        <w:separator/>
      </w:r>
    </w:p>
  </w:endnote>
  <w:endnote w:type="continuationSeparator" w:id="1">
    <w:p w:rsidR="00A96474" w:rsidRDefault="00A96474" w:rsidP="00571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474" w:rsidRDefault="00A96474" w:rsidP="005712FE">
      <w:r>
        <w:separator/>
      </w:r>
    </w:p>
  </w:footnote>
  <w:footnote w:type="continuationSeparator" w:id="1">
    <w:p w:rsidR="00A96474" w:rsidRDefault="00A96474" w:rsidP="00571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2FE"/>
    <w:rsid w:val="005712FE"/>
    <w:rsid w:val="00A9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FE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2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12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12FE"/>
    <w:rPr>
      <w:sz w:val="18"/>
      <w:szCs w:val="18"/>
    </w:rPr>
  </w:style>
  <w:style w:type="character" w:customStyle="1" w:styleId="Char1">
    <w:name w:val="正文文本缩进 Char"/>
    <w:link w:val="a5"/>
    <w:rsid w:val="005712FE"/>
    <w:rPr>
      <w:rFonts w:ascii="Times New Roman" w:eastAsia="宋体" w:hAnsi="Times New Roman" w:cs="Times New Roman"/>
      <w:sz w:val="32"/>
    </w:rPr>
  </w:style>
  <w:style w:type="paragraph" w:styleId="a5">
    <w:name w:val="Body Text Indent"/>
    <w:basedOn w:val="a"/>
    <w:link w:val="Char1"/>
    <w:rsid w:val="005712FE"/>
    <w:pPr>
      <w:ind w:firstLine="630"/>
    </w:pPr>
    <w:rPr>
      <w:rFonts w:ascii="Times New Roman"/>
      <w:kern w:val="2"/>
      <w:sz w:val="32"/>
      <w:szCs w:val="22"/>
    </w:rPr>
  </w:style>
  <w:style w:type="character" w:customStyle="1" w:styleId="Char10">
    <w:name w:val="正文文本缩进 Char1"/>
    <w:basedOn w:val="a0"/>
    <w:link w:val="a5"/>
    <w:uiPriority w:val="99"/>
    <w:semiHidden/>
    <w:rsid w:val="005712FE"/>
    <w:rPr>
      <w:rFonts w:ascii="宋体" w:eastAsia="宋体" w:hAnsi="Times New Roman" w:cs="Times New Roman"/>
      <w:kern w:val="0"/>
      <w:sz w:val="3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207541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>四川财经职业学院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2</cp:revision>
  <dcterms:created xsi:type="dcterms:W3CDTF">2018-01-17T09:13:00Z</dcterms:created>
  <dcterms:modified xsi:type="dcterms:W3CDTF">2018-01-17T09:13:00Z</dcterms:modified>
</cp:coreProperties>
</file>