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"/>
        <w:gridCol w:w="1363"/>
        <w:gridCol w:w="7411"/>
      </w:tblGrid>
      <w:tr w:rsidR="003217EB" w:rsidRPr="00AB5AB1" w:rsidTr="00390F3F">
        <w:tc>
          <w:tcPr>
            <w:tcW w:w="411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AB5AB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36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</w:rPr>
            </w:pPr>
            <w:r w:rsidRPr="00AB5AB1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采购内容</w:t>
            </w:r>
          </w:p>
        </w:tc>
        <w:tc>
          <w:tcPr>
            <w:tcW w:w="7411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 w:rsidRPr="00AB5AB1">
              <w:rPr>
                <w:rFonts w:ascii="宋体" w:hAnsi="宋体" w:hint="eastAsia"/>
                <w:b/>
                <w:bCs/>
                <w:color w:val="000000"/>
                <w:sz w:val="24"/>
                <w:szCs w:val="28"/>
              </w:rPr>
              <w:t>项目要求及技术需求</w:t>
            </w:r>
          </w:p>
        </w:tc>
      </w:tr>
      <w:tr w:rsidR="003217EB" w:rsidRPr="00AB5AB1" w:rsidTr="00390F3F">
        <w:trPr>
          <w:trHeight w:val="828"/>
        </w:trPr>
        <w:tc>
          <w:tcPr>
            <w:tcW w:w="411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color w:val="000000"/>
                <w:sz w:val="20"/>
                <w:szCs w:val="21"/>
              </w:rPr>
              <w:t>1</w:t>
            </w:r>
          </w:p>
        </w:tc>
        <w:tc>
          <w:tcPr>
            <w:tcW w:w="136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spacing w:line="30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2017届应届</w:t>
            </w:r>
            <w:r w:rsidRPr="00AB5AB1">
              <w:rPr>
                <w:rFonts w:ascii="宋体" w:hAnsi="宋体" w:cs="宋体"/>
                <w:b/>
                <w:color w:val="000000"/>
                <w:sz w:val="20"/>
              </w:rPr>
              <w:t>毕业生</w:t>
            </w: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培养质量跟踪评价</w:t>
            </w:r>
            <w:r w:rsidRPr="00AB5AB1">
              <w:rPr>
                <w:rFonts w:ascii="宋体" w:hAnsi="宋体" w:cs="宋体"/>
                <w:b/>
                <w:color w:val="000000"/>
                <w:sz w:val="20"/>
              </w:rPr>
              <w:t>并撰写《毕业生就业</w:t>
            </w: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年度</w:t>
            </w:r>
            <w:r w:rsidRPr="00AB5AB1">
              <w:rPr>
                <w:rFonts w:ascii="宋体" w:hAnsi="宋体" w:cs="宋体"/>
                <w:b/>
                <w:color w:val="000000"/>
                <w:sz w:val="20"/>
              </w:rPr>
              <w:t>报告》</w:t>
            </w:r>
          </w:p>
        </w:tc>
        <w:tc>
          <w:tcPr>
            <w:tcW w:w="7411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3217EB" w:rsidRPr="00AB5AB1" w:rsidRDefault="003217EB" w:rsidP="00390F3F">
            <w:pPr>
              <w:spacing w:line="3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AB5AB1">
              <w:rPr>
                <w:rFonts w:ascii="宋体" w:hAnsi="宋体" w:hint="eastAsia"/>
                <w:b/>
                <w:color w:val="000000"/>
                <w:sz w:val="24"/>
              </w:rPr>
              <w:t>内容要求：</w:t>
            </w:r>
          </w:p>
          <w:p w:rsidR="003217EB" w:rsidRPr="00AB5AB1" w:rsidRDefault="003217EB" w:rsidP="00390F3F">
            <w:pPr>
              <w:spacing w:line="300" w:lineRule="exact"/>
              <w:ind w:firstLineChars="196" w:firstLine="394"/>
              <w:jc w:val="left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应届毕业生调查（2017届应届毕业生培养质量调查）</w:t>
            </w:r>
          </w:p>
          <w:p w:rsidR="003217EB" w:rsidRPr="00AB5AB1" w:rsidRDefault="003217EB" w:rsidP="00390F3F">
            <w:pPr>
              <w:spacing w:line="300" w:lineRule="exact"/>
              <w:ind w:firstLineChars="196" w:firstLine="394"/>
              <w:jc w:val="left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就业质量年度报告（2017年就业质量年度报告）</w:t>
            </w:r>
          </w:p>
          <w:p w:rsidR="003217EB" w:rsidRPr="00AB5AB1" w:rsidRDefault="003217EB" w:rsidP="00390F3F">
            <w:pPr>
              <w:spacing w:line="360" w:lineRule="auto"/>
              <w:jc w:val="left"/>
              <w:rPr>
                <w:rFonts w:ascii="宋体" w:hAnsi="宋体" w:cs="Arial"/>
                <w:kern w:val="0"/>
                <w:sz w:val="20"/>
                <w:szCs w:val="21"/>
              </w:rPr>
            </w:pPr>
          </w:p>
          <w:p w:rsidR="003217EB" w:rsidRPr="00AB5AB1" w:rsidRDefault="003217EB" w:rsidP="00390F3F">
            <w:pPr>
              <w:spacing w:line="360" w:lineRule="auto"/>
              <w:ind w:firstLineChars="200" w:firstLine="400"/>
              <w:rPr>
                <w:rFonts w:ascii="宋体" w:hAnsi="宋体" w:cs="Arial" w:hint="eastAsia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此调研</w:t>
            </w:r>
            <w:r w:rsidRPr="00AB5AB1">
              <w:rPr>
                <w:rFonts w:ascii="宋体" w:hAnsi="宋体" w:cs="Arial" w:hint="eastAsia"/>
                <w:sz w:val="20"/>
                <w:szCs w:val="21"/>
              </w:rPr>
              <w:t>内容应包括但不限于以下大纲内容，请供应商完善大纲，根据完善大纲的详细有效程度，作为加分项：</w:t>
            </w:r>
          </w:p>
          <w:p w:rsidR="003217EB" w:rsidRPr="00AB5AB1" w:rsidRDefault="003217EB" w:rsidP="00390F3F">
            <w:pPr>
              <w:spacing w:line="0" w:lineRule="atLeast"/>
              <w:ind w:firstLineChars="200" w:firstLine="400"/>
              <w:rPr>
                <w:rFonts w:ascii="宋体" w:hAnsi="宋体" w:cs="Arial"/>
                <w:sz w:val="20"/>
                <w:szCs w:val="21"/>
              </w:rPr>
            </w:pPr>
          </w:p>
          <w:p w:rsidR="003217EB" w:rsidRPr="00AB5AB1" w:rsidRDefault="003217EB" w:rsidP="00390F3F">
            <w:pPr>
              <w:pStyle w:val="1"/>
              <w:spacing w:before="0" w:after="0" w:line="0" w:lineRule="atLeast"/>
              <w:ind w:firstLineChars="0" w:firstLine="0"/>
              <w:jc w:val="center"/>
              <w:rPr>
                <w:rFonts w:cs="Arial"/>
                <w:kern w:val="2"/>
                <w:sz w:val="22"/>
              </w:rPr>
            </w:pPr>
            <w:r w:rsidRPr="00AB5AB1">
              <w:rPr>
                <w:rFonts w:cs="Arial" w:hint="eastAsia"/>
                <w:b/>
                <w:bCs/>
                <w:kern w:val="2"/>
                <w:sz w:val="22"/>
              </w:rPr>
              <w:t>四川财经职业学院</w:t>
            </w:r>
          </w:p>
          <w:p w:rsidR="003217EB" w:rsidRPr="00AB5AB1" w:rsidRDefault="003217EB" w:rsidP="00390F3F">
            <w:pPr>
              <w:snapToGrid w:val="0"/>
              <w:spacing w:line="0" w:lineRule="atLeast"/>
              <w:jc w:val="center"/>
              <w:rPr>
                <w:rFonts w:ascii="宋体" w:hAnsi="宋体" w:cs="Arial"/>
                <w:b/>
                <w:bCs/>
                <w:sz w:val="22"/>
                <w:szCs w:val="28"/>
              </w:rPr>
            </w:pPr>
            <w:r w:rsidRPr="00AB5AB1">
              <w:rPr>
                <w:rFonts w:ascii="宋体" w:hAnsi="宋体" w:cs="Arial" w:hint="eastAsia"/>
                <w:b/>
                <w:bCs/>
                <w:sz w:val="22"/>
                <w:szCs w:val="28"/>
              </w:rPr>
              <w:t>应届</w:t>
            </w:r>
            <w:r w:rsidRPr="00AB5AB1">
              <w:rPr>
                <w:rFonts w:ascii="宋体" w:hAnsi="宋体" w:cs="Arial"/>
                <w:b/>
                <w:bCs/>
                <w:sz w:val="22"/>
                <w:szCs w:val="28"/>
              </w:rPr>
              <w:t>毕业生</w:t>
            </w:r>
            <w:r w:rsidRPr="00AB5AB1">
              <w:rPr>
                <w:rFonts w:ascii="宋体" w:hAnsi="宋体" w:cs="Arial" w:hint="eastAsia"/>
                <w:b/>
                <w:bCs/>
                <w:sz w:val="22"/>
                <w:szCs w:val="28"/>
              </w:rPr>
              <w:t>培养质量评价</w:t>
            </w:r>
            <w:r w:rsidRPr="00AB5AB1">
              <w:rPr>
                <w:rFonts w:ascii="宋体" w:hAnsi="宋体" w:cs="Arial"/>
                <w:b/>
                <w:bCs/>
                <w:sz w:val="22"/>
                <w:szCs w:val="28"/>
              </w:rPr>
              <w:t>报告</w:t>
            </w:r>
            <w:r w:rsidRPr="00AB5AB1">
              <w:rPr>
                <w:rFonts w:ascii="宋体" w:hAnsi="宋体" w:cs="Arial" w:hint="eastAsia"/>
                <w:b/>
                <w:bCs/>
                <w:sz w:val="22"/>
                <w:szCs w:val="28"/>
              </w:rPr>
              <w:t>大纲</w:t>
            </w:r>
          </w:p>
          <w:p w:rsidR="003217EB" w:rsidRPr="00AB5AB1" w:rsidRDefault="003217EB" w:rsidP="00390F3F">
            <w:pPr>
              <w:pStyle w:val="1"/>
              <w:spacing w:before="0" w:after="0" w:line="0" w:lineRule="atLeast"/>
              <w:ind w:firstLine="444"/>
              <w:rPr>
                <w:rFonts w:cs="Arial"/>
                <w:kern w:val="2"/>
                <w:sz w:val="22"/>
              </w:rPr>
            </w:pPr>
            <w:r w:rsidRPr="00AB5AB1">
              <w:rPr>
                <w:rFonts w:cs="Arial"/>
                <w:kern w:val="2"/>
                <w:sz w:val="22"/>
              </w:rPr>
              <w:t>重要发现</w:t>
            </w:r>
          </w:p>
          <w:p w:rsidR="003217EB" w:rsidRPr="00AB5AB1" w:rsidRDefault="003217EB" w:rsidP="00390F3F">
            <w:pPr>
              <w:pStyle w:val="1"/>
              <w:spacing w:before="0" w:after="0" w:line="0" w:lineRule="atLeast"/>
              <w:ind w:firstLine="444"/>
              <w:rPr>
                <w:rFonts w:cs="Arial"/>
                <w:kern w:val="2"/>
                <w:sz w:val="22"/>
              </w:rPr>
            </w:pPr>
            <w:r w:rsidRPr="00AB5AB1">
              <w:rPr>
                <w:rFonts w:cs="Arial" w:hint="eastAsia"/>
                <w:kern w:val="2"/>
                <w:sz w:val="22"/>
              </w:rPr>
              <w:t>总述</w:t>
            </w:r>
          </w:p>
          <w:p w:rsidR="003217EB" w:rsidRPr="00AB5AB1" w:rsidRDefault="003217EB" w:rsidP="003217EB"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学校画像</w:t>
            </w:r>
          </w:p>
          <w:p w:rsidR="003217EB" w:rsidRPr="00AB5AB1" w:rsidRDefault="003217EB" w:rsidP="003217EB">
            <w:pPr>
              <w:numPr>
                <w:ilvl w:val="0"/>
                <w:numId w:val="20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毕业落实</w:t>
            </w:r>
          </w:p>
          <w:p w:rsidR="003217EB" w:rsidRPr="00AB5AB1" w:rsidRDefault="003217EB" w:rsidP="003217EB">
            <w:pPr>
              <w:numPr>
                <w:ilvl w:val="0"/>
                <w:numId w:val="20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就业质量</w:t>
            </w:r>
          </w:p>
          <w:p w:rsidR="003217EB" w:rsidRPr="00AB5AB1" w:rsidRDefault="003217EB" w:rsidP="003217EB"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改进建议</w:t>
            </w:r>
          </w:p>
          <w:p w:rsidR="003217EB" w:rsidRPr="00AB5AB1" w:rsidRDefault="003217EB" w:rsidP="003217EB">
            <w:pPr>
              <w:numPr>
                <w:ilvl w:val="0"/>
                <w:numId w:val="1"/>
              </w:numPr>
              <w:spacing w:line="0" w:lineRule="atLeast"/>
              <w:outlineLvl w:val="0"/>
              <w:rPr>
                <w:rFonts w:ascii="宋体" w:hAnsi="宋体" w:cs="Calibri"/>
                <w:b/>
                <w:bCs/>
              </w:rPr>
            </w:pPr>
            <w:r w:rsidRPr="00AB5AB1">
              <w:rPr>
                <w:rFonts w:ascii="宋体" w:hAnsi="宋体" w:cs="Calibri" w:hint="eastAsia"/>
                <w:b/>
                <w:bCs/>
              </w:rPr>
              <w:t>全校总体分析</w:t>
            </w:r>
          </w:p>
          <w:p w:rsidR="003217EB" w:rsidRPr="00AB5AB1" w:rsidRDefault="003217EB" w:rsidP="003217EB"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/>
                <w:b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sz w:val="20"/>
                <w:szCs w:val="21"/>
              </w:rPr>
              <w:t>就业质量</w:t>
            </w:r>
          </w:p>
          <w:p w:rsidR="003217EB" w:rsidRPr="00AB5AB1" w:rsidRDefault="003217EB" w:rsidP="003217EB"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就业计分卡</w:t>
            </w:r>
          </w:p>
          <w:p w:rsidR="003217EB" w:rsidRPr="00AB5AB1" w:rsidRDefault="003217EB" w:rsidP="003217EB"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就业情况及竞争力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就业率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月收入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工作与专业相关度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ind w:left="1043" w:hanging="363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就业现状满意度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职业期待吻合度</w:t>
            </w:r>
          </w:p>
          <w:p w:rsidR="003217EB" w:rsidRPr="00AB5AB1" w:rsidRDefault="003217EB" w:rsidP="003217EB">
            <w:pPr>
              <w:numPr>
                <w:ilvl w:val="0"/>
                <w:numId w:val="2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离职分析</w:t>
            </w:r>
          </w:p>
          <w:p w:rsidR="003217EB" w:rsidRPr="00AB5AB1" w:rsidRDefault="003217EB" w:rsidP="003217EB"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就业需求与地区贡献</w:t>
            </w:r>
          </w:p>
          <w:p w:rsidR="003217EB" w:rsidRPr="00AB5AB1" w:rsidRDefault="003217EB" w:rsidP="003217EB"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职业特色</w:t>
            </w:r>
          </w:p>
          <w:p w:rsidR="003217EB" w:rsidRPr="00AB5AB1" w:rsidRDefault="003217EB" w:rsidP="003217EB"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行业特色</w:t>
            </w:r>
          </w:p>
          <w:p w:rsidR="003217EB" w:rsidRPr="00AB5AB1" w:rsidRDefault="003217EB" w:rsidP="003217EB"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用人单位特色</w:t>
            </w:r>
          </w:p>
          <w:p w:rsidR="003217EB" w:rsidRPr="00AB5AB1" w:rsidRDefault="003217EB" w:rsidP="003217EB"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区域贡献</w:t>
            </w:r>
            <w:r w:rsidRPr="00AB5AB1">
              <w:rPr>
                <w:rFonts w:ascii="宋体" w:hAnsi="宋体" w:hint="eastAsia"/>
                <w:sz w:val="18"/>
              </w:rPr>
              <w:t>度</w:t>
            </w:r>
          </w:p>
          <w:p w:rsidR="003217EB" w:rsidRPr="00AB5AB1" w:rsidRDefault="003217EB" w:rsidP="003217EB"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创新创业分析</w:t>
            </w:r>
          </w:p>
          <w:p w:rsidR="003217EB" w:rsidRPr="00AB5AB1" w:rsidRDefault="003217EB" w:rsidP="003217EB">
            <w:pPr>
              <w:numPr>
                <w:ilvl w:val="0"/>
                <w:numId w:val="22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自主创业现状</w:t>
            </w:r>
          </w:p>
          <w:p w:rsidR="003217EB" w:rsidRPr="00AB5AB1" w:rsidRDefault="003217EB" w:rsidP="003217EB">
            <w:pPr>
              <w:numPr>
                <w:ilvl w:val="0"/>
                <w:numId w:val="22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创新创业教育培养</w:t>
            </w:r>
          </w:p>
          <w:p w:rsidR="003217EB" w:rsidRPr="00AB5AB1" w:rsidRDefault="003217EB" w:rsidP="003217EB"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Arial"/>
                <w:sz w:val="18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对自主创业帮助最大的活动</w:t>
            </w:r>
          </w:p>
          <w:p w:rsidR="003217EB" w:rsidRPr="00AB5AB1" w:rsidRDefault="003217EB" w:rsidP="003217EB"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/>
                <w:b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sz w:val="20"/>
                <w:szCs w:val="21"/>
              </w:rPr>
              <w:t>教学培养质量</w:t>
            </w:r>
          </w:p>
          <w:p w:rsidR="003217EB" w:rsidRPr="00AB5AB1" w:rsidRDefault="003217EB" w:rsidP="003217EB"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教学与课程评价</w:t>
            </w:r>
          </w:p>
          <w:p w:rsidR="003217EB" w:rsidRPr="00AB5AB1" w:rsidRDefault="003217EB" w:rsidP="003217EB"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教学满意度</w:t>
            </w:r>
          </w:p>
          <w:p w:rsidR="003217EB" w:rsidRPr="00AB5AB1" w:rsidRDefault="003217EB" w:rsidP="003217EB"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核心课程重要程度</w:t>
            </w:r>
            <w:r w:rsidRPr="00AB5AB1">
              <w:rPr>
                <w:rFonts w:ascii="宋体" w:hAnsi="宋体"/>
                <w:sz w:val="20"/>
                <w:szCs w:val="21"/>
              </w:rPr>
              <w:t>及培养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效果</w:t>
            </w:r>
          </w:p>
          <w:p w:rsidR="003217EB" w:rsidRPr="00AB5AB1" w:rsidRDefault="003217EB" w:rsidP="003217EB"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教学改进需求</w:t>
            </w:r>
          </w:p>
          <w:p w:rsidR="003217EB" w:rsidRPr="00AB5AB1" w:rsidRDefault="003217EB" w:rsidP="003217EB"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师生互动</w:t>
            </w:r>
          </w:p>
          <w:p w:rsidR="003217EB" w:rsidRPr="00AB5AB1" w:rsidRDefault="003217EB" w:rsidP="003217EB"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素养、能力、知识分析</w:t>
            </w:r>
          </w:p>
          <w:p w:rsidR="003217EB" w:rsidRPr="00AB5AB1" w:rsidRDefault="003217EB" w:rsidP="003217EB"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素养培养效果</w:t>
            </w:r>
          </w:p>
          <w:p w:rsidR="003217EB" w:rsidRPr="00AB5AB1" w:rsidRDefault="003217EB" w:rsidP="003217EB"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基本工作能力培养效果</w:t>
            </w:r>
          </w:p>
          <w:p w:rsidR="003217EB" w:rsidRPr="00AB5AB1" w:rsidRDefault="003217EB" w:rsidP="003217EB"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总体基本工作能力满足度</w:t>
            </w:r>
          </w:p>
          <w:p w:rsidR="003217EB" w:rsidRPr="00AB5AB1" w:rsidRDefault="003217EB" w:rsidP="003217EB"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主要专业类最重要的</w:t>
            </w:r>
            <w:r w:rsidRPr="00AB5AB1">
              <w:rPr>
                <w:rFonts w:ascii="宋体" w:hAnsi="宋体" w:cs="Arial" w:hint="eastAsia"/>
                <w:sz w:val="20"/>
                <w:szCs w:val="21"/>
              </w:rPr>
              <w:t>基本工作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能力及培养效果</w:t>
            </w:r>
          </w:p>
          <w:p w:rsidR="003217EB" w:rsidRPr="00AB5AB1" w:rsidRDefault="003217EB" w:rsidP="003217EB"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核心知识培养效果</w:t>
            </w:r>
          </w:p>
          <w:p w:rsidR="003217EB" w:rsidRPr="00AB5AB1" w:rsidRDefault="003217EB" w:rsidP="003217EB">
            <w:pPr>
              <w:numPr>
                <w:ilvl w:val="0"/>
                <w:numId w:val="1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总体核心知识满足度</w:t>
            </w:r>
          </w:p>
          <w:p w:rsidR="003217EB" w:rsidRPr="00AB5AB1" w:rsidRDefault="003217EB" w:rsidP="003217EB">
            <w:pPr>
              <w:numPr>
                <w:ilvl w:val="0"/>
                <w:numId w:val="1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lastRenderedPageBreak/>
              <w:t>主要专业类最重要的核心知识及培养效果</w:t>
            </w:r>
          </w:p>
          <w:p w:rsidR="003217EB" w:rsidRPr="00AB5AB1" w:rsidRDefault="003217EB" w:rsidP="003217EB"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职业资格证书</w:t>
            </w:r>
          </w:p>
          <w:p w:rsidR="003217EB" w:rsidRPr="00AB5AB1" w:rsidRDefault="003217EB" w:rsidP="003217EB">
            <w:pPr>
              <w:numPr>
                <w:ilvl w:val="0"/>
                <w:numId w:val="2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毕业生获得职业资格证书的比例</w:t>
            </w:r>
          </w:p>
          <w:p w:rsidR="003217EB" w:rsidRPr="00AB5AB1" w:rsidRDefault="003217EB" w:rsidP="003217EB">
            <w:pPr>
              <w:numPr>
                <w:ilvl w:val="0"/>
                <w:numId w:val="23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各专业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毕业生获得职业资格证书的比例</w:t>
            </w:r>
          </w:p>
          <w:p w:rsidR="003217EB" w:rsidRPr="00AB5AB1" w:rsidRDefault="003217EB" w:rsidP="003217EB"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/>
                <w:b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sz w:val="20"/>
                <w:szCs w:val="21"/>
              </w:rPr>
              <w:t>学生工作及后勤服务质量</w:t>
            </w:r>
          </w:p>
          <w:p w:rsidR="003217EB" w:rsidRPr="00AB5AB1" w:rsidRDefault="003217EB" w:rsidP="003217EB"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18"/>
              </w:rPr>
              <w:t>应届毕业生整体评价</w:t>
            </w:r>
          </w:p>
          <w:p w:rsidR="003217EB" w:rsidRPr="00AB5AB1" w:rsidRDefault="003217EB" w:rsidP="003217EB">
            <w:pPr>
              <w:numPr>
                <w:ilvl w:val="0"/>
                <w:numId w:val="24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毕业生对母校的推荐度</w:t>
            </w:r>
          </w:p>
          <w:p w:rsidR="003217EB" w:rsidRPr="00AB5AB1" w:rsidRDefault="003217EB" w:rsidP="003217EB">
            <w:pPr>
              <w:numPr>
                <w:ilvl w:val="0"/>
                <w:numId w:val="24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各专业毕业生对母校的推荐度</w:t>
            </w:r>
          </w:p>
          <w:p w:rsidR="003217EB" w:rsidRPr="00AB5AB1" w:rsidRDefault="003217EB" w:rsidP="003217EB">
            <w:pPr>
              <w:numPr>
                <w:ilvl w:val="0"/>
                <w:numId w:val="24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毕业生对母校的满意度</w:t>
            </w:r>
          </w:p>
          <w:p w:rsidR="003217EB" w:rsidRPr="00AB5AB1" w:rsidRDefault="003217EB" w:rsidP="003217EB">
            <w:pPr>
              <w:numPr>
                <w:ilvl w:val="0"/>
                <w:numId w:val="24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各专业毕业生对母校的满意度</w:t>
            </w:r>
          </w:p>
          <w:p w:rsidR="003217EB" w:rsidRPr="00AB5AB1" w:rsidRDefault="003217EB" w:rsidP="003217EB"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学生工作评价</w:t>
            </w:r>
          </w:p>
          <w:p w:rsidR="003217EB" w:rsidRPr="00AB5AB1" w:rsidRDefault="003217EB" w:rsidP="003217EB"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学生工作满意度变化趋势</w:t>
            </w:r>
          </w:p>
          <w:p w:rsidR="003217EB" w:rsidRPr="00AB5AB1" w:rsidRDefault="003217EB" w:rsidP="003217EB"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学生工作改进需求</w:t>
            </w:r>
          </w:p>
          <w:p w:rsidR="003217EB" w:rsidRPr="00AB5AB1" w:rsidRDefault="003217EB" w:rsidP="003217EB"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社团活动参与度和满意度</w:t>
            </w:r>
          </w:p>
          <w:p w:rsidR="003217EB" w:rsidRPr="00AB5AB1" w:rsidRDefault="003217EB" w:rsidP="003217EB"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就业</w:t>
            </w:r>
            <w:r w:rsidRPr="00AB5AB1">
              <w:rPr>
                <w:rFonts w:ascii="宋体" w:hAnsi="宋体"/>
                <w:sz w:val="20"/>
                <w:szCs w:val="21"/>
              </w:rPr>
              <w:t>指导服务评价</w:t>
            </w:r>
          </w:p>
          <w:p w:rsidR="003217EB" w:rsidRPr="00AB5AB1" w:rsidRDefault="003217EB" w:rsidP="003217EB">
            <w:pPr>
              <w:numPr>
                <w:ilvl w:val="0"/>
                <w:numId w:val="25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求职成功的信息渠道</w:t>
            </w:r>
          </w:p>
          <w:p w:rsidR="003217EB" w:rsidRPr="00AB5AB1" w:rsidRDefault="003217EB" w:rsidP="003217EB">
            <w:pPr>
              <w:numPr>
                <w:ilvl w:val="0"/>
                <w:numId w:val="25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就业指导服务总体满意度</w:t>
            </w:r>
          </w:p>
          <w:p w:rsidR="003217EB" w:rsidRPr="00AB5AB1" w:rsidRDefault="003217EB" w:rsidP="003217EB">
            <w:pPr>
              <w:numPr>
                <w:ilvl w:val="0"/>
                <w:numId w:val="25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各学院毕业生对就业指导服务的满意度</w:t>
            </w:r>
          </w:p>
          <w:p w:rsidR="003217EB" w:rsidRPr="00AB5AB1" w:rsidRDefault="003217EB" w:rsidP="003217EB">
            <w:pPr>
              <w:numPr>
                <w:ilvl w:val="0"/>
                <w:numId w:val="25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求职服务参与度和有效性</w:t>
            </w:r>
          </w:p>
          <w:p w:rsidR="003217EB" w:rsidRPr="00AB5AB1" w:rsidRDefault="003217EB" w:rsidP="003217EB">
            <w:pPr>
              <w:numPr>
                <w:ilvl w:val="0"/>
                <w:numId w:val="25"/>
              </w:numPr>
              <w:spacing w:line="0" w:lineRule="atLeast"/>
              <w:rPr>
                <w:rFonts w:ascii="宋体" w:hAnsi="宋体" w:cs="Arial"/>
                <w:sz w:val="20"/>
                <w:szCs w:val="21"/>
              </w:rPr>
            </w:pPr>
            <w:r w:rsidRPr="00AB5AB1">
              <w:rPr>
                <w:rFonts w:ascii="宋体" w:hAnsi="宋体" w:cs="Arial"/>
                <w:sz w:val="20"/>
                <w:szCs w:val="21"/>
              </w:rPr>
              <w:t>各学院求职服务的参与度和有效性</w:t>
            </w:r>
          </w:p>
          <w:p w:rsidR="003217EB" w:rsidRPr="00AB5AB1" w:rsidRDefault="003217EB" w:rsidP="003217EB"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生活服务评价</w:t>
            </w:r>
          </w:p>
          <w:p w:rsidR="003217EB" w:rsidRPr="00AB5AB1" w:rsidRDefault="003217EB" w:rsidP="003217EB"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生活服务满意度变化趋势</w:t>
            </w:r>
          </w:p>
          <w:p w:rsidR="003217EB" w:rsidRPr="00AB5AB1" w:rsidRDefault="003217EB" w:rsidP="003217EB"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cs="Arial" w:hint="eastAsia"/>
                <w:sz w:val="20"/>
                <w:szCs w:val="21"/>
              </w:rPr>
              <w:t>生活服务改进需求</w:t>
            </w:r>
          </w:p>
          <w:p w:rsidR="003217EB" w:rsidRPr="00AB5AB1" w:rsidRDefault="003217EB" w:rsidP="003217EB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/>
                <w:b/>
                <w:sz w:val="22"/>
                <w:szCs w:val="28"/>
              </w:rPr>
            </w:pPr>
            <w:r w:rsidRPr="00AB5AB1">
              <w:rPr>
                <w:rFonts w:ascii="宋体" w:hAnsi="宋体" w:hint="eastAsia"/>
                <w:b/>
                <w:sz w:val="22"/>
                <w:szCs w:val="28"/>
              </w:rPr>
              <w:t>主要学院分析</w:t>
            </w:r>
          </w:p>
          <w:p w:rsidR="003217EB" w:rsidRPr="00AB5AB1" w:rsidRDefault="003217EB" w:rsidP="003217EB"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/>
                <w:b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sz w:val="20"/>
                <w:szCs w:val="21"/>
              </w:rPr>
              <w:t>学院主要指标趋势分析</w:t>
            </w:r>
          </w:p>
          <w:p w:rsidR="003217EB" w:rsidRPr="00AB5AB1" w:rsidRDefault="003217EB" w:rsidP="003217EB"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本学院主要指标综合评价</w:t>
            </w:r>
          </w:p>
          <w:p w:rsidR="003217EB" w:rsidRPr="00AB5AB1" w:rsidRDefault="003217EB" w:rsidP="003217EB"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本学院各专业核心指标趋势</w:t>
            </w:r>
          </w:p>
          <w:p w:rsidR="003217EB" w:rsidRPr="00AB5AB1" w:rsidRDefault="003217EB" w:rsidP="003217EB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/>
                <w:b/>
                <w:sz w:val="22"/>
                <w:szCs w:val="28"/>
              </w:rPr>
            </w:pPr>
            <w:r w:rsidRPr="00AB5AB1">
              <w:rPr>
                <w:rFonts w:ascii="宋体" w:hAnsi="宋体" w:hint="eastAsia"/>
                <w:b/>
                <w:sz w:val="22"/>
                <w:szCs w:val="28"/>
              </w:rPr>
              <w:t>技术报告</w:t>
            </w:r>
          </w:p>
          <w:p w:rsidR="003217EB" w:rsidRPr="00AB5AB1" w:rsidRDefault="003217EB" w:rsidP="003217EB"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18"/>
              </w:rPr>
              <w:t>项目背景介绍</w:t>
            </w:r>
          </w:p>
          <w:p w:rsidR="003217EB" w:rsidRPr="00AB5AB1" w:rsidRDefault="003217EB" w:rsidP="003217EB">
            <w:pPr>
              <w:numPr>
                <w:ilvl w:val="0"/>
                <w:numId w:val="18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18"/>
              </w:rPr>
              <w:t>背景介绍</w:t>
            </w:r>
          </w:p>
          <w:p w:rsidR="003217EB" w:rsidRPr="00AB5AB1" w:rsidRDefault="003217EB" w:rsidP="003217EB">
            <w:pPr>
              <w:numPr>
                <w:ilvl w:val="0"/>
                <w:numId w:val="18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/>
                <w:sz w:val="18"/>
              </w:rPr>
              <w:t>样本说明</w:t>
            </w:r>
          </w:p>
          <w:p w:rsidR="003217EB" w:rsidRPr="00AB5AB1" w:rsidRDefault="003217EB" w:rsidP="003217EB"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 w:hint="eastAsia"/>
                <w:sz w:val="18"/>
              </w:rPr>
              <w:t>研究概况</w:t>
            </w:r>
          </w:p>
          <w:p w:rsidR="003217EB" w:rsidRPr="00AB5AB1" w:rsidRDefault="003217EB" w:rsidP="003217EB">
            <w:pPr>
              <w:numPr>
                <w:ilvl w:val="0"/>
                <w:numId w:val="19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/>
                <w:sz w:val="18"/>
              </w:rPr>
              <w:t>研究目的</w:t>
            </w:r>
          </w:p>
          <w:p w:rsidR="003217EB" w:rsidRPr="00AB5AB1" w:rsidRDefault="003217EB" w:rsidP="003217EB">
            <w:pPr>
              <w:numPr>
                <w:ilvl w:val="0"/>
                <w:numId w:val="19"/>
              </w:numPr>
              <w:spacing w:line="0" w:lineRule="atLeast"/>
              <w:rPr>
                <w:rFonts w:ascii="宋体" w:hAnsi="宋体"/>
                <w:sz w:val="18"/>
              </w:rPr>
            </w:pPr>
            <w:r w:rsidRPr="00AB5AB1">
              <w:rPr>
                <w:rFonts w:ascii="宋体" w:hAnsi="宋体"/>
                <w:sz w:val="18"/>
              </w:rPr>
              <w:t>基本研究框架和指标体系</w:t>
            </w:r>
          </w:p>
          <w:p w:rsidR="003217EB" w:rsidRPr="00AB5AB1" w:rsidRDefault="003217EB" w:rsidP="00390F3F">
            <w:pPr>
              <w:spacing w:line="0" w:lineRule="atLeast"/>
              <w:rPr>
                <w:rFonts w:ascii="宋体" w:hAnsi="宋体"/>
                <w:b/>
                <w:sz w:val="22"/>
                <w:szCs w:val="28"/>
              </w:rPr>
            </w:pPr>
            <w:r w:rsidRPr="00AB5AB1">
              <w:rPr>
                <w:rFonts w:ascii="宋体" w:hAnsi="宋体"/>
                <w:b/>
                <w:sz w:val="22"/>
                <w:szCs w:val="28"/>
              </w:rPr>
              <w:t>附录</w: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begin"/>
            </w:r>
            <w:r w:rsidRPr="00AB5AB1">
              <w:rPr>
                <w:rFonts w:ascii="宋体" w:hAnsi="宋体"/>
                <w:b/>
                <w:sz w:val="22"/>
                <w:szCs w:val="28"/>
              </w:rPr>
              <w:instrText xml:space="preserve"> </w:instrText>
            </w:r>
            <w:r w:rsidRPr="00AB5AB1">
              <w:rPr>
                <w:rFonts w:ascii="宋体" w:hAnsi="宋体" w:hint="eastAsia"/>
                <w:b/>
                <w:sz w:val="22"/>
                <w:szCs w:val="28"/>
              </w:rPr>
              <w:instrText>= 1 \* ROMAN</w:instrTex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instrText xml:space="preserve"> </w:instrTex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separate"/>
            </w:r>
            <w:r w:rsidRPr="00AB5AB1">
              <w:rPr>
                <w:rFonts w:ascii="宋体" w:hAnsi="宋体"/>
                <w:b/>
                <w:sz w:val="22"/>
                <w:szCs w:val="28"/>
                <w:lang w:val="en-US" w:eastAsia="zh-CN"/>
              </w:rPr>
              <w:t>I</w: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end"/>
            </w:r>
            <w:r w:rsidRPr="00AB5AB1">
              <w:rPr>
                <w:rFonts w:ascii="宋体" w:hAnsi="宋体" w:hint="eastAsia"/>
                <w:b/>
                <w:sz w:val="22"/>
                <w:szCs w:val="28"/>
              </w:rPr>
              <w:t>：各招生或民族口径主要指标表</w:t>
            </w:r>
          </w:p>
          <w:p w:rsidR="003217EB" w:rsidRPr="00AB5AB1" w:rsidRDefault="003217EB" w:rsidP="00390F3F">
            <w:pPr>
              <w:spacing w:line="0" w:lineRule="atLeast"/>
              <w:rPr>
                <w:rFonts w:ascii="宋体" w:hAnsi="宋体"/>
                <w:b/>
                <w:sz w:val="22"/>
                <w:szCs w:val="28"/>
              </w:rPr>
            </w:pPr>
            <w:r w:rsidRPr="00AB5AB1">
              <w:rPr>
                <w:rFonts w:ascii="宋体" w:hAnsi="宋体"/>
                <w:b/>
                <w:sz w:val="22"/>
                <w:szCs w:val="28"/>
              </w:rPr>
              <w:t>附录</w: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begin"/>
            </w:r>
            <w:r w:rsidRPr="00AB5AB1">
              <w:rPr>
                <w:rFonts w:ascii="宋体" w:hAnsi="宋体"/>
                <w:b/>
                <w:sz w:val="22"/>
                <w:szCs w:val="28"/>
              </w:rPr>
              <w:instrText xml:space="preserve"> </w:instrText>
            </w:r>
            <w:r w:rsidRPr="00AB5AB1">
              <w:rPr>
                <w:rFonts w:ascii="宋体" w:hAnsi="宋体" w:hint="eastAsia"/>
                <w:b/>
                <w:sz w:val="22"/>
                <w:szCs w:val="28"/>
              </w:rPr>
              <w:instrText>= 2 \* ROMAN</w:instrTex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instrText xml:space="preserve"> </w:instrTex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separate"/>
            </w:r>
            <w:r w:rsidRPr="00AB5AB1">
              <w:rPr>
                <w:rFonts w:ascii="宋体" w:hAnsi="宋体"/>
                <w:b/>
                <w:sz w:val="22"/>
                <w:szCs w:val="28"/>
                <w:lang w:val="en-US" w:eastAsia="zh-CN"/>
              </w:rPr>
              <w:t>II</w:t>
            </w:r>
            <w:r w:rsidRPr="00AB5AB1">
              <w:rPr>
                <w:rFonts w:ascii="宋体" w:hAnsi="宋体"/>
                <w:b/>
                <w:sz w:val="22"/>
                <w:szCs w:val="28"/>
              </w:rPr>
              <w:fldChar w:fldCharType="end"/>
            </w:r>
            <w:r w:rsidRPr="00AB5AB1">
              <w:rPr>
                <w:rFonts w:ascii="宋体" w:hAnsi="宋体" w:hint="eastAsia"/>
                <w:b/>
                <w:sz w:val="22"/>
                <w:szCs w:val="28"/>
              </w:rPr>
              <w:t>：主要专业的核心课程重要度及满足度评价</w:t>
            </w:r>
          </w:p>
          <w:p w:rsidR="003217EB" w:rsidRPr="00AB5AB1" w:rsidRDefault="003217EB" w:rsidP="00390F3F">
            <w:pPr>
              <w:spacing w:line="288" w:lineRule="auto"/>
              <w:rPr>
                <w:rFonts w:ascii="宋体" w:hAnsi="宋体" w:hint="eastAsia"/>
                <w:sz w:val="18"/>
              </w:rPr>
            </w:pPr>
          </w:p>
          <w:p w:rsidR="003217EB" w:rsidRPr="00AB5AB1" w:rsidRDefault="003217EB" w:rsidP="00390F3F">
            <w:pPr>
              <w:snapToGrid w:val="0"/>
              <w:spacing w:line="288" w:lineRule="auto"/>
              <w:jc w:val="center"/>
              <w:rPr>
                <w:rFonts w:ascii="宋体" w:hAnsi="宋体" w:cs="Arial" w:hint="eastAsia"/>
                <w:b/>
                <w:bCs/>
                <w:sz w:val="22"/>
                <w:szCs w:val="28"/>
              </w:rPr>
            </w:pPr>
          </w:p>
          <w:p w:rsidR="003217EB" w:rsidRPr="00AB5AB1" w:rsidRDefault="003217EB" w:rsidP="00390F3F">
            <w:pPr>
              <w:snapToGrid w:val="0"/>
              <w:spacing w:line="288" w:lineRule="auto"/>
              <w:jc w:val="center"/>
              <w:rPr>
                <w:rFonts w:ascii="宋体" w:hAnsi="宋体" w:cs="Arial" w:hint="eastAsia"/>
                <w:b/>
                <w:bCs/>
                <w:sz w:val="22"/>
                <w:szCs w:val="28"/>
              </w:rPr>
            </w:pPr>
            <w:r w:rsidRPr="00AB5AB1">
              <w:rPr>
                <w:rFonts w:ascii="宋体" w:hAnsi="宋体" w:cs="Arial" w:hint="eastAsia"/>
                <w:b/>
                <w:bCs/>
                <w:sz w:val="22"/>
                <w:szCs w:val="28"/>
              </w:rPr>
              <w:t>四川财经职业学院</w:t>
            </w:r>
          </w:p>
          <w:p w:rsidR="003217EB" w:rsidRPr="00AB5AB1" w:rsidRDefault="003217EB" w:rsidP="00390F3F">
            <w:pPr>
              <w:snapToGrid w:val="0"/>
              <w:spacing w:line="288" w:lineRule="auto"/>
              <w:jc w:val="center"/>
              <w:rPr>
                <w:rFonts w:ascii="宋体" w:hAnsi="宋体" w:cs="Arial" w:hint="eastAsia"/>
                <w:b/>
                <w:bCs/>
                <w:sz w:val="22"/>
                <w:szCs w:val="28"/>
              </w:rPr>
            </w:pPr>
            <w:r w:rsidRPr="00AB5AB1">
              <w:rPr>
                <w:rFonts w:ascii="宋体" w:hAnsi="宋体" w:cs="Arial" w:hint="eastAsia"/>
                <w:b/>
                <w:bCs/>
                <w:sz w:val="22"/>
                <w:szCs w:val="28"/>
              </w:rPr>
              <w:t>就业质量年度报告大纲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6"/>
              </w:numPr>
              <w:spacing w:line="0" w:lineRule="atLeast"/>
              <w:ind w:leftChars="100" w:left="210"/>
              <w:jc w:val="left"/>
              <w:outlineLvl w:val="0"/>
              <w:rPr>
                <w:rFonts w:ascii="宋体" w:hAnsi="宋体"/>
                <w:b/>
                <w:bCs/>
                <w:sz w:val="20"/>
                <w:szCs w:val="21"/>
              </w:rPr>
            </w:pPr>
            <w:bookmarkStart w:id="0" w:name="_Toc274325911"/>
            <w:bookmarkStart w:id="1" w:name="_Toc316027067"/>
            <w:bookmarkStart w:id="2" w:name="_Toc316027225"/>
            <w:bookmarkStart w:id="3" w:name="_Toc316028620"/>
            <w:bookmarkStart w:id="4" w:name="_Toc372186553"/>
            <w:bookmarkStart w:id="5" w:name="_Toc372186615"/>
            <w:r w:rsidRPr="00AB5AB1">
              <w:rPr>
                <w:rFonts w:ascii="宋体" w:hAnsi="宋体" w:hint="eastAsia"/>
                <w:b/>
                <w:bCs/>
                <w:sz w:val="20"/>
                <w:szCs w:val="21"/>
              </w:rPr>
              <w:t xml:space="preserve">  就业基本情况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毕业生规模和结构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总毕业生数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毕业生性别结构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各学院/专业毕业生数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毕业生就业率及去向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9"/>
              </w:numPr>
              <w:spacing w:line="0" w:lineRule="atLeast"/>
              <w:ind w:leftChars="400" w:left="1560"/>
              <w:jc w:val="left"/>
              <w:outlineLvl w:val="1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就业率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0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毕业生的就业率（会注明时间节点）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0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各学院/专业就业率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9"/>
              </w:numPr>
              <w:spacing w:line="0" w:lineRule="atLeast"/>
              <w:ind w:leftChars="400" w:left="1560"/>
              <w:jc w:val="left"/>
              <w:outlineLvl w:val="1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毕业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去向</w:t>
            </w: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分布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1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毕业去向分布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1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各学院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/专业</w:t>
            </w: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毕业去向分布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1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lastRenderedPageBreak/>
              <w:t>未就业情况分析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就业流向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职业流向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各学院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/专业职业特点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行业流向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各学院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/专业行业特点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用人单位流向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各学院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/专业</w:t>
            </w: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用人单位流向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2"/>
              </w:numPr>
              <w:spacing w:line="0" w:lineRule="atLeast"/>
              <w:ind w:leftChars="400" w:left="1260"/>
              <w:jc w:val="left"/>
              <w:rPr>
                <w:rFonts w:ascii="宋体" w:hAnsi="宋体"/>
                <w:bCs/>
                <w:kern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就业毕业生的地区流向（根据学校特点：区域、省份、城市，包括本地就业情况）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毕业生的升学情况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3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毕业生升学比例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毕业生的创业情况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4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毕业生自主创业比例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4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毕业生创业主要原因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4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毕业生自主创业集中的行业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6"/>
              </w:numPr>
              <w:spacing w:line="0" w:lineRule="atLeast"/>
              <w:ind w:leftChars="100" w:left="210"/>
              <w:jc w:val="left"/>
              <w:outlineLvl w:val="0"/>
              <w:rPr>
                <w:rFonts w:ascii="宋体" w:hAnsi="宋体" w:hint="eastAsia"/>
                <w:b/>
                <w:bCs/>
                <w:sz w:val="20"/>
                <w:szCs w:val="21"/>
              </w:rPr>
            </w:pPr>
            <w:bookmarkStart w:id="6" w:name="_Toc316027084"/>
            <w:bookmarkStart w:id="7" w:name="_Toc316027268"/>
            <w:bookmarkStart w:id="8" w:name="_Toc316028663"/>
            <w:bookmarkStart w:id="9" w:name="_Toc372186568"/>
            <w:bookmarkStart w:id="10" w:name="_Toc372186664"/>
            <w:bookmarkEnd w:id="0"/>
            <w:bookmarkEnd w:id="1"/>
            <w:bookmarkEnd w:id="2"/>
            <w:bookmarkEnd w:id="3"/>
            <w:bookmarkEnd w:id="4"/>
            <w:bookmarkEnd w:id="5"/>
            <w:r w:rsidRPr="00AB5AB1">
              <w:rPr>
                <w:rFonts w:ascii="宋体" w:hAnsi="宋体" w:hint="eastAsia"/>
                <w:b/>
                <w:bCs/>
                <w:sz w:val="20"/>
                <w:szCs w:val="21"/>
              </w:rPr>
              <w:t xml:space="preserve">  就业主要特点</w:t>
            </w:r>
          </w:p>
          <w:p w:rsidR="003217EB" w:rsidRPr="00AB5AB1" w:rsidRDefault="003217EB" w:rsidP="003217EB">
            <w:pPr>
              <w:pStyle w:val="2"/>
              <w:numPr>
                <w:ilvl w:val="1"/>
                <w:numId w:val="35"/>
              </w:numPr>
              <w:spacing w:before="0" w:after="0" w:line="0" w:lineRule="atLeast"/>
              <w:ind w:left="0" w:firstLineChars="202" w:firstLine="404"/>
              <w:jc w:val="left"/>
              <w:outlineLvl w:val="1"/>
              <w:rPr>
                <w:rFonts w:ascii="宋体" w:hAnsi="宋体"/>
                <w:b w:val="0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 w:val="0"/>
                <w:sz w:val="20"/>
                <w:szCs w:val="21"/>
              </w:rPr>
              <w:t>就业指导服务情况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6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就业指导服务总体满意度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6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各项</w:t>
            </w:r>
            <w:r w:rsidRPr="00AB5AB1">
              <w:rPr>
                <w:rFonts w:ascii="宋体" w:hAnsi="宋体" w:cs="宋体"/>
                <w:bCs/>
                <w:sz w:val="20"/>
                <w:szCs w:val="21"/>
              </w:rPr>
              <w:t>就业指导服务开展情况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6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/>
                <w:bCs/>
                <w:sz w:val="20"/>
                <w:szCs w:val="21"/>
              </w:rPr>
              <w:t>毕业生对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各项</w:t>
            </w:r>
            <w:r w:rsidRPr="00AB5AB1">
              <w:rPr>
                <w:rFonts w:ascii="宋体" w:hAnsi="宋体" w:cs="宋体"/>
                <w:bCs/>
                <w:sz w:val="20"/>
                <w:szCs w:val="21"/>
              </w:rPr>
              <w:t>就业指导服务的评价情况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6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各学院毕业生对就业指导服务的评价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18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18"/>
                <w:szCs w:val="21"/>
              </w:rPr>
              <w:t>创新</w:t>
            </w:r>
            <w:r w:rsidRPr="00AB5AB1">
              <w:rPr>
                <w:rFonts w:ascii="宋体" w:hAnsi="宋体" w:cs="宋体"/>
                <w:bCs/>
                <w:sz w:val="18"/>
                <w:szCs w:val="21"/>
              </w:rPr>
              <w:t>创业</w:t>
            </w:r>
            <w:r w:rsidRPr="00AB5AB1">
              <w:rPr>
                <w:rFonts w:ascii="宋体" w:hAnsi="宋体" w:cs="宋体" w:hint="eastAsia"/>
                <w:bCs/>
                <w:sz w:val="18"/>
                <w:szCs w:val="21"/>
              </w:rPr>
              <w:t>教育情况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7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创新创业</w:t>
            </w:r>
            <w:r w:rsidRPr="00AB5AB1">
              <w:rPr>
                <w:rFonts w:ascii="宋体" w:hAnsi="宋体" w:cs="宋体"/>
                <w:bCs/>
                <w:sz w:val="20"/>
                <w:szCs w:val="21"/>
              </w:rPr>
              <w:t>教育课程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开展效果评价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7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18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18"/>
                <w:szCs w:val="21"/>
              </w:rPr>
              <w:t>促进毕业生就业的政策措施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引导和鼓励毕业生到基层就业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创建大学生创新创业平台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8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加强毕业生就业信息服务工作</w:t>
            </w:r>
          </w:p>
          <w:bookmarkEnd w:id="6"/>
          <w:bookmarkEnd w:id="7"/>
          <w:bookmarkEnd w:id="8"/>
          <w:bookmarkEnd w:id="9"/>
          <w:bookmarkEnd w:id="10"/>
          <w:p w:rsidR="003217EB" w:rsidRPr="00AB5AB1" w:rsidRDefault="003217EB" w:rsidP="003217EB">
            <w:pPr>
              <w:widowControl/>
              <w:numPr>
                <w:ilvl w:val="0"/>
                <w:numId w:val="26"/>
              </w:numPr>
              <w:spacing w:line="0" w:lineRule="atLeast"/>
              <w:ind w:leftChars="100" w:left="210"/>
              <w:jc w:val="left"/>
              <w:outlineLvl w:val="0"/>
              <w:rPr>
                <w:rFonts w:ascii="宋体" w:hAnsi="宋体" w:hint="eastAsia"/>
                <w:b/>
                <w:bCs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bCs/>
                <w:sz w:val="20"/>
                <w:szCs w:val="21"/>
              </w:rPr>
              <w:t xml:space="preserve">  就业相关分析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39"/>
              </w:numPr>
              <w:spacing w:line="0" w:lineRule="atLeast"/>
              <w:ind w:leftChars="200" w:firstLine="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毕业生的就业质量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0"/>
              </w:numPr>
              <w:spacing w:line="0" w:lineRule="atLeast"/>
              <w:ind w:left="431" w:firstLineChars="0" w:hanging="11"/>
              <w:jc w:val="left"/>
              <w:outlineLvl w:val="2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收入分析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1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毕业生月收入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1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各学院/专业的月收入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0"/>
              </w:numPr>
              <w:spacing w:line="0" w:lineRule="atLeast"/>
              <w:ind w:left="431" w:firstLineChars="0" w:hanging="11"/>
              <w:jc w:val="left"/>
              <w:outlineLvl w:val="2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专业相关度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2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bookmarkStart w:id="11" w:name="OLE_LINK9"/>
            <w:bookmarkStart w:id="12" w:name="OLE_LINK10"/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毕业生工作与专业相关度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2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各学院/专业的工作与专业相关度</w:t>
            </w:r>
          </w:p>
          <w:bookmarkEnd w:id="11"/>
          <w:bookmarkEnd w:id="12"/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0"/>
              </w:numPr>
              <w:spacing w:line="0" w:lineRule="atLeast"/>
              <w:ind w:left="431" w:firstLineChars="0" w:hanging="11"/>
              <w:jc w:val="left"/>
              <w:outlineLvl w:val="2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就业现状满意度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3"/>
              </w:numPr>
              <w:spacing w:line="0" w:lineRule="atLeast"/>
              <w:ind w:leftChars="400" w:left="1260" w:firstLineChars="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总体就业现状满意度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3"/>
              </w:numPr>
              <w:spacing w:line="0" w:lineRule="atLeast"/>
              <w:ind w:leftChars="400" w:left="1260" w:firstLineChars="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各学院/专业的就业现状满意度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6"/>
              </w:numPr>
              <w:spacing w:line="0" w:lineRule="atLeast"/>
              <w:ind w:leftChars="100" w:left="210"/>
              <w:jc w:val="left"/>
              <w:outlineLvl w:val="0"/>
              <w:rPr>
                <w:rFonts w:ascii="宋体" w:hAnsi="宋体" w:hint="eastAsia"/>
                <w:b/>
                <w:bCs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bCs/>
                <w:sz w:val="20"/>
                <w:szCs w:val="21"/>
              </w:rPr>
              <w:t xml:space="preserve">  就业发展趋势分析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6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/>
                <w:bCs/>
                <w:sz w:val="20"/>
                <w:szCs w:val="21"/>
              </w:rPr>
              <w:t>本校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就业趋势性研判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6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就业率变化趋势</w:t>
            </w:r>
          </w:p>
          <w:p w:rsidR="003217EB" w:rsidRPr="00AB5AB1" w:rsidRDefault="003217EB" w:rsidP="003217EB">
            <w:pPr>
              <w:widowControl/>
              <w:numPr>
                <w:ilvl w:val="1"/>
                <w:numId w:val="26"/>
              </w:numPr>
              <w:spacing w:line="0" w:lineRule="atLeast"/>
              <w:ind w:leftChars="200" w:left="420"/>
              <w:jc w:val="left"/>
              <w:outlineLvl w:val="1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就业质量变化趋势（月收入、专业相关度、就业现状满意度）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26"/>
              </w:numPr>
              <w:spacing w:line="0" w:lineRule="atLeast"/>
              <w:ind w:leftChars="100" w:left="210"/>
              <w:jc w:val="left"/>
              <w:outlineLvl w:val="0"/>
              <w:rPr>
                <w:rFonts w:ascii="宋体" w:hAnsi="宋体" w:hint="eastAsia"/>
                <w:b/>
                <w:bCs/>
                <w:sz w:val="20"/>
                <w:szCs w:val="21"/>
              </w:rPr>
            </w:pPr>
            <w:r w:rsidRPr="00AB5AB1">
              <w:rPr>
                <w:rFonts w:ascii="宋体" w:hAnsi="宋体" w:hint="eastAsia"/>
                <w:b/>
                <w:bCs/>
                <w:sz w:val="20"/>
                <w:szCs w:val="21"/>
              </w:rPr>
              <w:t xml:space="preserve">  就业对教育教学的反馈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4"/>
              </w:numPr>
              <w:spacing w:line="0" w:lineRule="atLeast"/>
              <w:ind w:leftChars="200" w:firstLineChars="0" w:firstLine="0"/>
              <w:jc w:val="left"/>
              <w:outlineLvl w:val="1"/>
              <w:rPr>
                <w:rFonts w:ascii="宋体" w:hAnsi="宋体"/>
                <w:sz w:val="20"/>
                <w:szCs w:val="21"/>
              </w:rPr>
            </w:pPr>
            <w:r w:rsidRPr="00465E20">
              <w:rPr>
                <w:rFonts w:ascii="宋体" w:hAnsi="宋体"/>
                <w:sz w:val="20"/>
                <w:szCs w:val="21"/>
              </w:rPr>
              <w:t>对人才培养的</w:t>
            </w:r>
            <w:r w:rsidRPr="00465E20">
              <w:rPr>
                <w:rFonts w:ascii="宋体" w:hAnsi="宋体" w:hint="eastAsia"/>
                <w:sz w:val="20"/>
                <w:szCs w:val="21"/>
              </w:rPr>
              <w:t>反馈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5"/>
              </w:numPr>
              <w:spacing w:line="0" w:lineRule="atLeast"/>
              <w:ind w:left="420" w:firstLineChars="0"/>
              <w:jc w:val="left"/>
              <w:outlineLvl w:val="2"/>
              <w:rPr>
                <w:rFonts w:ascii="宋体" w:hAnsi="宋体" w:cs="宋体"/>
                <w:bCs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对学校的总体满意度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6"/>
              </w:numPr>
              <w:spacing w:line="0" w:lineRule="atLeast"/>
              <w:ind w:leftChars="400" w:left="15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对学校的总体满意度评价</w:t>
            </w:r>
          </w:p>
          <w:p w:rsidR="003217EB" w:rsidRPr="00465E20" w:rsidRDefault="003217EB" w:rsidP="003217EB">
            <w:pPr>
              <w:pStyle w:val="a5"/>
              <w:widowControl/>
              <w:numPr>
                <w:ilvl w:val="0"/>
                <w:numId w:val="45"/>
              </w:numPr>
              <w:spacing w:line="0" w:lineRule="atLeast"/>
              <w:ind w:left="420" w:firstLineChars="0"/>
              <w:jc w:val="left"/>
              <w:outlineLvl w:val="2"/>
              <w:rPr>
                <w:rFonts w:ascii="宋体" w:hAnsi="宋体"/>
                <w:sz w:val="20"/>
                <w:szCs w:val="21"/>
              </w:rPr>
            </w:pPr>
            <w:r w:rsidRPr="00465E20">
              <w:rPr>
                <w:rFonts w:ascii="宋体" w:hAnsi="宋体" w:cs="宋体" w:hint="eastAsia"/>
                <w:bCs/>
                <w:sz w:val="20"/>
                <w:szCs w:val="21"/>
              </w:rPr>
              <w:t>就业对教学的反馈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7"/>
              </w:numPr>
              <w:spacing w:line="0" w:lineRule="atLeast"/>
              <w:ind w:leftChars="400" w:left="1260"/>
              <w:jc w:val="left"/>
              <w:rPr>
                <w:rFonts w:ascii="宋体" w:hAnsi="宋体" w:cs="宋体"/>
                <w:bCs/>
                <w:sz w:val="20"/>
                <w:szCs w:val="21"/>
              </w:rPr>
            </w:pP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教学满意度评价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8"/>
              </w:numPr>
              <w:spacing w:line="0" w:lineRule="atLeast"/>
              <w:ind w:leftChars="500" w:left="1470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总体教学满意度</w:t>
            </w:r>
          </w:p>
          <w:p w:rsidR="003217EB" w:rsidRPr="00AB5AB1" w:rsidRDefault="003217EB" w:rsidP="003217EB">
            <w:pPr>
              <w:widowControl/>
              <w:numPr>
                <w:ilvl w:val="0"/>
                <w:numId w:val="48"/>
              </w:numPr>
              <w:spacing w:line="0" w:lineRule="atLeast"/>
              <w:ind w:leftChars="500" w:left="1470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各学院</w:t>
            </w:r>
            <w:r w:rsidRPr="00AB5AB1">
              <w:rPr>
                <w:rFonts w:ascii="宋体" w:hAnsi="宋体" w:cs="宋体" w:hint="eastAsia"/>
                <w:bCs/>
                <w:sz w:val="20"/>
                <w:szCs w:val="21"/>
              </w:rPr>
              <w:t>/专业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教学满意度</w:t>
            </w:r>
          </w:p>
          <w:p w:rsidR="003217EB" w:rsidRPr="00AB5AB1" w:rsidRDefault="003217EB" w:rsidP="00390F3F">
            <w:pPr>
              <w:spacing w:line="0" w:lineRule="atLeast"/>
              <w:rPr>
                <w:rFonts w:ascii="宋体" w:hAnsi="宋体"/>
                <w:sz w:val="18"/>
              </w:rPr>
            </w:pPr>
          </w:p>
          <w:p w:rsidR="003217EB" w:rsidRPr="00AB5AB1" w:rsidRDefault="003217EB" w:rsidP="00390F3F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  <w:r w:rsidRPr="00AB5AB1">
              <w:rPr>
                <w:rFonts w:ascii="宋体" w:hAnsi="宋体" w:hint="eastAsia"/>
                <w:b/>
                <w:sz w:val="24"/>
              </w:rPr>
              <w:t>技术需求：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lastRenderedPageBreak/>
              <w:t>1、必须有合理科学的应届毕业生调查分析大纲；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2、提供本次调查毕业生信息收集格式；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3、供应商需独立完成问卷设计、调研实施、数据分析等内容；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4、供应商能够提供当届全国高职毕业生调查对比参照系，作为与学校当届数据对比使用。</w:t>
            </w:r>
          </w:p>
          <w:p w:rsidR="003217EB" w:rsidRPr="00465E20" w:rsidRDefault="003217EB" w:rsidP="00390F3F">
            <w:pPr>
              <w:pStyle w:val="a5"/>
              <w:spacing w:line="288" w:lineRule="auto"/>
              <w:ind w:firstLineChars="0" w:firstLine="0"/>
              <w:rPr>
                <w:rFonts w:ascii="宋体" w:hAnsi="宋体"/>
                <w:sz w:val="20"/>
                <w:szCs w:val="21"/>
              </w:rPr>
            </w:pPr>
            <w:r w:rsidRPr="00465E20">
              <w:rPr>
                <w:rFonts w:ascii="宋体" w:hAnsi="宋体" w:hint="eastAsia"/>
                <w:sz w:val="20"/>
                <w:szCs w:val="21"/>
              </w:rPr>
              <w:t>5、高校智能系统：每届调研完成后，</w:t>
            </w:r>
            <w:r w:rsidRPr="00465E20">
              <w:rPr>
                <w:rFonts w:ascii="宋体" w:hAnsi="宋体"/>
                <w:sz w:val="20"/>
                <w:szCs w:val="21"/>
              </w:rPr>
              <w:t>提供“高校智能</w:t>
            </w:r>
            <w:r w:rsidRPr="00465E20">
              <w:rPr>
                <w:rFonts w:ascii="宋体" w:hAnsi="宋体" w:hint="eastAsia"/>
                <w:sz w:val="20"/>
                <w:szCs w:val="21"/>
              </w:rPr>
              <w:t>数据查询</w:t>
            </w:r>
            <w:r w:rsidRPr="00465E20">
              <w:rPr>
                <w:rFonts w:ascii="宋体" w:hAnsi="宋体"/>
                <w:sz w:val="20"/>
                <w:szCs w:val="21"/>
              </w:rPr>
              <w:t>系统</w:t>
            </w:r>
            <w:r w:rsidRPr="00465E20">
              <w:rPr>
                <w:rFonts w:ascii="宋体" w:hAnsi="宋体" w:hint="eastAsia"/>
                <w:sz w:val="20"/>
                <w:szCs w:val="21"/>
              </w:rPr>
              <w:t>”，并做系统维护，能够</w:t>
            </w:r>
            <w:r w:rsidRPr="00465E20">
              <w:rPr>
                <w:rFonts w:ascii="宋体" w:hAnsi="宋体"/>
                <w:sz w:val="20"/>
                <w:szCs w:val="21"/>
              </w:rPr>
              <w:t>更为便利地运用</w:t>
            </w:r>
            <w:r w:rsidRPr="00465E20">
              <w:rPr>
                <w:rFonts w:ascii="宋体" w:hAnsi="宋体" w:hint="eastAsia"/>
                <w:sz w:val="20"/>
                <w:szCs w:val="21"/>
              </w:rPr>
              <w:t>数据</w:t>
            </w:r>
            <w:r w:rsidRPr="00465E20">
              <w:rPr>
                <w:rFonts w:ascii="宋体" w:hAnsi="宋体"/>
                <w:sz w:val="20"/>
                <w:szCs w:val="21"/>
              </w:rPr>
              <w:t>，实现数据智能呈现，系统主要用于：</w:t>
            </w:r>
          </w:p>
          <w:p w:rsidR="003217EB" w:rsidRPr="00AB5AB1" w:rsidRDefault="003217EB" w:rsidP="00390F3F">
            <w:pPr>
              <w:widowControl/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1、灵活查数据：所有指标和数据均可随意查询及切换，同时呈现往届数据，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明确查看</w:t>
            </w:r>
            <w:r w:rsidRPr="00AB5AB1">
              <w:rPr>
                <w:rFonts w:ascii="宋体" w:hAnsi="宋体"/>
                <w:sz w:val="20"/>
                <w:szCs w:val="21"/>
              </w:rPr>
              <w:t>趋势对比；</w:t>
            </w:r>
          </w:p>
          <w:p w:rsidR="003217EB" w:rsidRPr="00AB5AB1" w:rsidRDefault="003217EB" w:rsidP="00390F3F">
            <w:pPr>
              <w:widowControl/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2、智能出图表：根据查询条件自动生成最佳图表形式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；</w:t>
            </w:r>
          </w:p>
          <w:p w:rsidR="003217EB" w:rsidRPr="00AB5AB1" w:rsidRDefault="003217EB" w:rsidP="00390F3F">
            <w:pPr>
              <w:widowControl/>
              <w:spacing w:line="288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3、多维参照系：可以选择校内校外对比参照系；</w:t>
            </w:r>
          </w:p>
          <w:p w:rsidR="003217EB" w:rsidRPr="00AB5AB1" w:rsidRDefault="003217EB" w:rsidP="00390F3F">
            <w:pPr>
              <w:widowControl/>
              <w:spacing w:line="288" w:lineRule="auto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AB5AB1">
              <w:rPr>
                <w:rFonts w:ascii="宋体" w:hAnsi="宋体"/>
                <w:sz w:val="20"/>
                <w:szCs w:val="21"/>
              </w:rPr>
              <w:t>4、多终端适用：电脑、Pad、手机（iPhone\Android）均可使用。</w:t>
            </w:r>
          </w:p>
          <w:p w:rsidR="003217EB" w:rsidRPr="00AB5AB1" w:rsidRDefault="003217EB" w:rsidP="00390F3F">
            <w:pPr>
              <w:widowControl/>
              <w:spacing w:line="288" w:lineRule="auto"/>
              <w:jc w:val="left"/>
              <w:rPr>
                <w:rFonts w:ascii="宋体" w:hAnsi="宋体" w:hint="eastAsia"/>
                <w:sz w:val="20"/>
                <w:szCs w:val="21"/>
              </w:rPr>
            </w:pPr>
            <w:r w:rsidRPr="00AB5AB1">
              <w:rPr>
                <w:rFonts w:ascii="宋体" w:hAnsi="宋体" w:hint="eastAsia"/>
                <w:sz w:val="20"/>
                <w:szCs w:val="21"/>
              </w:rPr>
              <w:t>5、图表导出功能：为高校年度总结、年报撰写、展示工作提供数据图表。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AB5AB1">
              <w:rPr>
                <w:rFonts w:ascii="宋体" w:hAnsi="宋体" w:hint="eastAsia"/>
                <w:b/>
                <w:color w:val="000000"/>
                <w:sz w:val="24"/>
              </w:rPr>
              <w:t>交付成果：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 w:hint="eastAsia"/>
                <w:b/>
                <w:color w:val="000000"/>
                <w:sz w:val="20"/>
              </w:rPr>
            </w:pPr>
            <w:r w:rsidRPr="00AB5AB1">
              <w:rPr>
                <w:rFonts w:ascii="宋体" w:hAnsi="宋体" w:hint="eastAsia"/>
                <w:color w:val="000000"/>
                <w:sz w:val="20"/>
              </w:rPr>
              <w:t>1、按照以上要求每年</w:t>
            </w:r>
            <w:r w:rsidRPr="00AB5AB1">
              <w:rPr>
                <w:rFonts w:ascii="宋体" w:hAnsi="宋体" w:hint="eastAsia"/>
                <w:color w:val="000000"/>
                <w:sz w:val="20"/>
                <w:highlight w:val="yellow"/>
              </w:rPr>
              <w:t>12月</w:t>
            </w:r>
            <w:r w:rsidRPr="00AB5AB1">
              <w:rPr>
                <w:rFonts w:ascii="宋体" w:hAnsi="宋体" w:hint="eastAsia"/>
                <w:color w:val="000000"/>
                <w:sz w:val="20"/>
              </w:rPr>
              <w:t>前出具我校</w:t>
            </w: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2017届应届毕业生培养质量</w:t>
            </w:r>
            <w:r w:rsidRPr="00AB5AB1">
              <w:rPr>
                <w:rFonts w:ascii="宋体" w:hAnsi="宋体" w:hint="eastAsia"/>
                <w:b/>
                <w:color w:val="000000"/>
                <w:sz w:val="20"/>
              </w:rPr>
              <w:t>评价报告。（需提供承诺函）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 w:rsidRPr="00AB5AB1">
              <w:rPr>
                <w:rFonts w:ascii="宋体" w:hAnsi="宋体" w:hint="eastAsia"/>
                <w:color w:val="000000"/>
                <w:sz w:val="20"/>
              </w:rPr>
              <w:t>2、按照以上要求每年</w:t>
            </w:r>
            <w:r w:rsidRPr="00AB5AB1">
              <w:rPr>
                <w:rFonts w:ascii="宋体" w:hAnsi="宋体" w:hint="eastAsia"/>
                <w:color w:val="000000"/>
                <w:sz w:val="20"/>
                <w:highlight w:val="yellow"/>
              </w:rPr>
              <w:t>12月</w:t>
            </w:r>
            <w:r w:rsidRPr="00AB5AB1">
              <w:rPr>
                <w:rFonts w:ascii="宋体" w:hAnsi="宋体" w:hint="eastAsia"/>
                <w:color w:val="000000"/>
                <w:sz w:val="20"/>
              </w:rPr>
              <w:t>前出具我校</w:t>
            </w:r>
            <w:r w:rsidRPr="00AB5AB1">
              <w:rPr>
                <w:rFonts w:ascii="宋体" w:hAnsi="宋体" w:cs="宋体" w:hint="eastAsia"/>
                <w:b/>
                <w:color w:val="000000"/>
                <w:sz w:val="20"/>
              </w:rPr>
              <w:t>2017年就业质量年度报告。</w:t>
            </w:r>
          </w:p>
          <w:p w:rsidR="003217EB" w:rsidRPr="00AB5AB1" w:rsidRDefault="003217EB" w:rsidP="00390F3F">
            <w:pPr>
              <w:spacing w:line="288" w:lineRule="auto"/>
              <w:jc w:val="left"/>
              <w:rPr>
                <w:rFonts w:ascii="宋体" w:hAnsi="宋体"/>
                <w:b/>
                <w:color w:val="365F91"/>
                <w:sz w:val="24"/>
              </w:rPr>
            </w:pPr>
            <w:r w:rsidRPr="00AB5AB1">
              <w:rPr>
                <w:rFonts w:ascii="宋体" w:hAnsi="宋体" w:hint="eastAsia"/>
                <w:color w:val="000000"/>
                <w:sz w:val="20"/>
              </w:rPr>
              <w:t>3、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调研数据库：包含</w:t>
            </w:r>
            <w:r w:rsidRPr="00AB5AB1">
              <w:rPr>
                <w:rFonts w:ascii="宋体" w:hAnsi="宋体" w:hint="eastAsia"/>
                <w:color w:val="000000"/>
                <w:sz w:val="20"/>
              </w:rPr>
              <w:t>对2017届应届毕业</w:t>
            </w:r>
            <w:r w:rsidRPr="00AB5AB1">
              <w:rPr>
                <w:rFonts w:ascii="宋体" w:hAnsi="宋体" w:hint="eastAsia"/>
                <w:sz w:val="20"/>
                <w:szCs w:val="21"/>
              </w:rPr>
              <w:t>生调查后的所有数据，经整理后交付给学校调查数据库。</w:t>
            </w:r>
          </w:p>
        </w:tc>
      </w:tr>
    </w:tbl>
    <w:p w:rsidR="009019E4" w:rsidRPr="003217EB" w:rsidRDefault="009019E4"/>
    <w:sectPr w:rsidR="009019E4" w:rsidRPr="00321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E4" w:rsidRDefault="009019E4" w:rsidP="003217EB">
      <w:r>
        <w:separator/>
      </w:r>
    </w:p>
  </w:endnote>
  <w:endnote w:type="continuationSeparator" w:id="1">
    <w:p w:rsidR="009019E4" w:rsidRDefault="009019E4" w:rsidP="0032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E4" w:rsidRDefault="009019E4" w:rsidP="003217EB">
      <w:r>
        <w:separator/>
      </w:r>
    </w:p>
  </w:footnote>
  <w:footnote w:type="continuationSeparator" w:id="1">
    <w:p w:rsidR="009019E4" w:rsidRDefault="009019E4" w:rsidP="00321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AB5"/>
    <w:multiLevelType w:val="multilevel"/>
    <w:tmpl w:val="022D1AB5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47D6015"/>
    <w:multiLevelType w:val="multilevel"/>
    <w:tmpl w:val="047D6015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6D5684"/>
    <w:multiLevelType w:val="multilevel"/>
    <w:tmpl w:val="056D5684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77D69C9"/>
    <w:multiLevelType w:val="multilevel"/>
    <w:tmpl w:val="077D69C9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.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4">
    <w:nsid w:val="0ACA1B8F"/>
    <w:multiLevelType w:val="hybridMultilevel"/>
    <w:tmpl w:val="E898B9D2"/>
    <w:lvl w:ilvl="0" w:tplc="74F0A172">
      <w:start w:val="1"/>
      <w:numFmt w:val="chineseCountingThousand"/>
      <w:lvlText w:val="%1 "/>
      <w:lvlJc w:val="left"/>
      <w:pPr>
        <w:ind w:left="388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0BBE39B1"/>
    <w:multiLevelType w:val="hybridMultilevel"/>
    <w:tmpl w:val="EAFA3F96"/>
    <w:lvl w:ilvl="0" w:tplc="37E49EFE">
      <w:start w:val="1"/>
      <w:numFmt w:val="chineseCountingThousand"/>
      <w:lvlText w:val="（%1）"/>
      <w:lvlJc w:val="left"/>
      <w:pPr>
        <w:ind w:left="1044" w:hanging="36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0C8165AF"/>
    <w:multiLevelType w:val="hybridMultilevel"/>
    <w:tmpl w:val="C8C49C76"/>
    <w:lvl w:ilvl="0" w:tplc="74F0A172">
      <w:start w:val="1"/>
      <w:numFmt w:val="chineseCountingThousand"/>
      <w:lvlText w:val="%1 "/>
      <w:lvlJc w:val="left"/>
      <w:pPr>
        <w:ind w:left="388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0D8D1B4E"/>
    <w:multiLevelType w:val="multilevel"/>
    <w:tmpl w:val="0D8D1B4E"/>
    <w:lvl w:ilvl="0">
      <w:start w:val="1"/>
      <w:numFmt w:val="chineseCountingThousand"/>
      <w:lvlText w:val="(%1)"/>
      <w:lvlJc w:val="left"/>
      <w:pPr>
        <w:ind w:left="720" w:hanging="7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7CC1A5C"/>
    <w:multiLevelType w:val="multilevel"/>
    <w:tmpl w:val="17CC1A5C"/>
    <w:lvl w:ilvl="0">
      <w:start w:val="1"/>
      <w:numFmt w:val="decimal"/>
      <w:lvlText w:val="%1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19DE1E9E"/>
    <w:multiLevelType w:val="multilevel"/>
    <w:tmpl w:val="19DE1E9E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A875B4F"/>
    <w:multiLevelType w:val="multilevel"/>
    <w:tmpl w:val="1A875B4F"/>
    <w:lvl w:ilvl="0">
      <w:start w:val="1"/>
      <w:numFmt w:val="chineseCountingThousand"/>
      <w:lvlText w:val="（%1）"/>
      <w:lvlJc w:val="left"/>
      <w:pPr>
        <w:ind w:left="1214" w:hanging="36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1">
    <w:nsid w:val="1C511686"/>
    <w:multiLevelType w:val="multilevel"/>
    <w:tmpl w:val="1C511686"/>
    <w:lvl w:ilvl="0">
      <w:start w:val="1"/>
      <w:numFmt w:val="chineseCountingThousand"/>
      <w:lvlText w:val="%1"/>
      <w:lvlJc w:val="left"/>
      <w:pPr>
        <w:ind w:left="420" w:hanging="42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170D69"/>
    <w:multiLevelType w:val="multilevel"/>
    <w:tmpl w:val="1E170D69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21DB056A"/>
    <w:multiLevelType w:val="hybridMultilevel"/>
    <w:tmpl w:val="2B92FCA0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24836487"/>
    <w:multiLevelType w:val="hybridMultilevel"/>
    <w:tmpl w:val="EB0A9CD8"/>
    <w:lvl w:ilvl="0" w:tplc="89502CD2">
      <w:start w:val="1"/>
      <w:numFmt w:val="chineseCountingThousand"/>
      <w:lvlText w:val="第%1部分"/>
      <w:lvlJc w:val="left"/>
      <w:pPr>
        <w:ind w:left="420" w:hanging="420"/>
      </w:pPr>
      <w:rPr>
        <w:rFonts w:hint="eastAsia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704D53"/>
    <w:multiLevelType w:val="hybridMultilevel"/>
    <w:tmpl w:val="38DCDFB0"/>
    <w:lvl w:ilvl="0" w:tplc="37E49EFE">
      <w:start w:val="1"/>
      <w:numFmt w:val="chineseCountingThousand"/>
      <w:lvlText w:val="（%1）"/>
      <w:lvlJc w:val="left"/>
      <w:pPr>
        <w:ind w:left="388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6">
    <w:nsid w:val="28EF22C0"/>
    <w:multiLevelType w:val="multilevel"/>
    <w:tmpl w:val="28EF22C0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  <w:b/>
      </w:rPr>
    </w:lvl>
    <w:lvl w:ilvl="1">
      <w:start w:val="1"/>
      <w:numFmt w:val="chineseCountingThousand"/>
      <w:lvlText w:val="%2"/>
      <w:lvlJc w:val="left"/>
      <w:pPr>
        <w:ind w:left="0" w:firstLine="0"/>
      </w:pPr>
      <w:rPr>
        <w:rFonts w:hint="default"/>
        <w:sz w:val="21"/>
        <w:szCs w:val="21"/>
        <w:lang w:val="en-US"/>
      </w:rPr>
    </w:lvl>
    <w:lvl w:ilvl="2">
      <w:start w:val="1"/>
      <w:numFmt w:val="chineseCountingThousand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1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1"/>
      <w:isLgl/>
      <w:lvlText w:val="表%1-%6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%1-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7">
    <w:nsid w:val="28FD3B7D"/>
    <w:multiLevelType w:val="hybridMultilevel"/>
    <w:tmpl w:val="12D84522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290A2E39"/>
    <w:multiLevelType w:val="hybridMultilevel"/>
    <w:tmpl w:val="83387F62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2A7B7B2C"/>
    <w:multiLevelType w:val="hybridMultilevel"/>
    <w:tmpl w:val="FC329FFC"/>
    <w:lvl w:ilvl="0" w:tplc="A5423E32">
      <w:start w:val="1"/>
      <w:numFmt w:val="japaneseCounting"/>
      <w:lvlText w:val="第%1章"/>
      <w:lvlJc w:val="left"/>
      <w:pPr>
        <w:ind w:left="126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0">
    <w:nsid w:val="2FC421D4"/>
    <w:multiLevelType w:val="hybridMultilevel"/>
    <w:tmpl w:val="2B92FCA0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094648E"/>
    <w:multiLevelType w:val="multilevel"/>
    <w:tmpl w:val="3094648E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34320DE5"/>
    <w:multiLevelType w:val="multilevel"/>
    <w:tmpl w:val="34320DE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85C6DA5"/>
    <w:multiLevelType w:val="hybridMultilevel"/>
    <w:tmpl w:val="C510AC36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39C03F8C"/>
    <w:multiLevelType w:val="hybridMultilevel"/>
    <w:tmpl w:val="CB4A5246"/>
    <w:lvl w:ilvl="0" w:tplc="74F0A172">
      <w:start w:val="1"/>
      <w:numFmt w:val="chineseCountingThousand"/>
      <w:lvlText w:val="%1 "/>
      <w:lvlJc w:val="left"/>
      <w:pPr>
        <w:ind w:left="474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5">
    <w:nsid w:val="44A066B9"/>
    <w:multiLevelType w:val="multilevel"/>
    <w:tmpl w:val="44A066B9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44E14108"/>
    <w:multiLevelType w:val="multilevel"/>
    <w:tmpl w:val="44E141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B983AEC"/>
    <w:multiLevelType w:val="hybridMultilevel"/>
    <w:tmpl w:val="83387F62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>
    <w:nsid w:val="4D43423E"/>
    <w:multiLevelType w:val="multilevel"/>
    <w:tmpl w:val="4D43423E"/>
    <w:lvl w:ilvl="0">
      <w:start w:val="1"/>
      <w:numFmt w:val="chineseCountingThousand"/>
      <w:lvlText w:val="%1"/>
      <w:lvlJc w:val="left"/>
      <w:pPr>
        <w:ind w:left="420" w:hanging="42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13A5A1F"/>
    <w:multiLevelType w:val="hybridMultilevel"/>
    <w:tmpl w:val="C8C49C76"/>
    <w:lvl w:ilvl="0" w:tplc="74F0A172">
      <w:start w:val="1"/>
      <w:numFmt w:val="chineseCountingThousand"/>
      <w:lvlText w:val="%1 "/>
      <w:lvlJc w:val="left"/>
      <w:pPr>
        <w:ind w:left="388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527067B6"/>
    <w:multiLevelType w:val="hybridMultilevel"/>
    <w:tmpl w:val="1D34C4CA"/>
    <w:lvl w:ilvl="0" w:tplc="74F0A172">
      <w:start w:val="1"/>
      <w:numFmt w:val="chineseCountingThousand"/>
      <w:lvlText w:val="%1 "/>
      <w:lvlJc w:val="left"/>
      <w:pPr>
        <w:ind w:left="388" w:firstLine="23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1">
    <w:nsid w:val="56E72D3B"/>
    <w:multiLevelType w:val="hybridMultilevel"/>
    <w:tmpl w:val="EAFA3F96"/>
    <w:lvl w:ilvl="0" w:tplc="37E49EFE">
      <w:start w:val="1"/>
      <w:numFmt w:val="chineseCountingThousand"/>
      <w:lvlText w:val="（%1）"/>
      <w:lvlJc w:val="left"/>
      <w:pPr>
        <w:ind w:left="1044" w:hanging="36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2">
    <w:nsid w:val="57121F53"/>
    <w:multiLevelType w:val="multilevel"/>
    <w:tmpl w:val="57121F53"/>
    <w:lvl w:ilvl="0">
      <w:start w:val="1"/>
      <w:numFmt w:val="chineseCountingThousand"/>
      <w:lvlText w:val="（%1）"/>
      <w:lvlJc w:val="left"/>
      <w:pPr>
        <w:ind w:left="1044" w:hanging="36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3">
    <w:nsid w:val="579E0975"/>
    <w:multiLevelType w:val="multilevel"/>
    <w:tmpl w:val="579E097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84E76EF"/>
    <w:multiLevelType w:val="multilevel"/>
    <w:tmpl w:val="584E76EF"/>
    <w:lvl w:ilvl="0">
      <w:start w:val="1"/>
      <w:numFmt w:val="chineseCountingThousand"/>
      <w:lvlText w:val="（%1）"/>
      <w:lvlJc w:val="left"/>
      <w:pPr>
        <w:ind w:left="1044" w:hanging="36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5">
    <w:nsid w:val="5A2B74D2"/>
    <w:multiLevelType w:val="multilevel"/>
    <w:tmpl w:val="5A2B7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A4D147C"/>
    <w:multiLevelType w:val="multilevel"/>
    <w:tmpl w:val="5A4D147C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37">
    <w:nsid w:val="5A967DC4"/>
    <w:multiLevelType w:val="hybridMultilevel"/>
    <w:tmpl w:val="29645BEC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8">
    <w:nsid w:val="5BF1097E"/>
    <w:multiLevelType w:val="multilevel"/>
    <w:tmpl w:val="5BF1097E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633823F6"/>
    <w:multiLevelType w:val="multilevel"/>
    <w:tmpl w:val="633823F6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67E91A55"/>
    <w:multiLevelType w:val="multilevel"/>
    <w:tmpl w:val="67E91A55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9527FD"/>
    <w:multiLevelType w:val="multilevel"/>
    <w:tmpl w:val="6A9527F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FB96BA2"/>
    <w:multiLevelType w:val="hybridMultilevel"/>
    <w:tmpl w:val="C8E6B114"/>
    <w:lvl w:ilvl="0" w:tplc="37E49EFE">
      <w:start w:val="1"/>
      <w:numFmt w:val="chineseCountingThousand"/>
      <w:lvlText w:val="（%1）"/>
      <w:lvlJc w:val="left"/>
      <w:pPr>
        <w:ind w:left="10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3">
    <w:nsid w:val="725B619F"/>
    <w:multiLevelType w:val="multilevel"/>
    <w:tmpl w:val="725B619F"/>
    <w:lvl w:ilvl="0">
      <w:start w:val="1"/>
      <w:numFmt w:val="decimal"/>
      <w:lvlText w:val="%1.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44">
    <w:nsid w:val="7C243D15"/>
    <w:multiLevelType w:val="multilevel"/>
    <w:tmpl w:val="7C243D15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  <w:b w:val="0"/>
        <w:sz w:val="21"/>
        <w:szCs w:val="21"/>
      </w:rPr>
    </w:lvl>
    <w:lvl w:ilvl="1">
      <w:start w:val="1"/>
      <w:numFmt w:val="chineseCountingThousand"/>
      <w:lvlText w:val="%2  "/>
      <w:lvlJc w:val="left"/>
      <w:pPr>
        <w:ind w:left="142" w:firstLine="0"/>
      </w:pPr>
      <w:rPr>
        <w:rFonts w:hint="eastAsia"/>
        <w:sz w:val="21"/>
        <w:szCs w:val="21"/>
        <w:lang w:val="en-US"/>
      </w:rPr>
    </w:lvl>
    <w:lvl w:ilvl="2">
      <w:start w:val="1"/>
      <w:numFmt w:val="chineseCountingThousand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1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1"/>
      <w:isLgl/>
      <w:lvlText w:val="表%1-%6"/>
      <w:lvlJc w:val="left"/>
      <w:pPr>
        <w:tabs>
          <w:tab w:val="num" w:pos="2664"/>
        </w:tabs>
        <w:ind w:left="1984" w:firstLine="0"/>
      </w:pPr>
      <w:rPr>
        <w:rFonts w:hint="eastAsia"/>
        <w:b/>
        <w:lang w:val="en-US"/>
      </w:rPr>
    </w:lvl>
    <w:lvl w:ilvl="6">
      <w:start w:val="1"/>
      <w:numFmt w:val="decimal"/>
      <w:lvlRestart w:val="1"/>
      <w:isLgl/>
      <w:lvlText w:val="图%1-%7"/>
      <w:lvlJc w:val="left"/>
      <w:pPr>
        <w:tabs>
          <w:tab w:val="num" w:pos="2240"/>
        </w:tabs>
        <w:ind w:left="156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5">
    <w:nsid w:val="7D092192"/>
    <w:multiLevelType w:val="hybridMultilevel"/>
    <w:tmpl w:val="EAFA3F96"/>
    <w:lvl w:ilvl="0" w:tplc="37E49EFE">
      <w:start w:val="1"/>
      <w:numFmt w:val="chineseCountingThousand"/>
      <w:lvlText w:val="（%1）"/>
      <w:lvlJc w:val="left"/>
      <w:pPr>
        <w:ind w:left="1044" w:hanging="36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6">
    <w:nsid w:val="7EF95A9C"/>
    <w:multiLevelType w:val="multilevel"/>
    <w:tmpl w:val="7EF95A9C"/>
    <w:lvl w:ilvl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4"/>
  </w:num>
  <w:num w:numId="2">
    <w:abstractNumId w:val="19"/>
  </w:num>
  <w:num w:numId="3">
    <w:abstractNumId w:val="37"/>
  </w:num>
  <w:num w:numId="4">
    <w:abstractNumId w:val="23"/>
  </w:num>
  <w:num w:numId="5">
    <w:abstractNumId w:val="30"/>
  </w:num>
  <w:num w:numId="6">
    <w:abstractNumId w:val="24"/>
  </w:num>
  <w:num w:numId="7">
    <w:abstractNumId w:val="4"/>
  </w:num>
  <w:num w:numId="8">
    <w:abstractNumId w:val="29"/>
  </w:num>
  <w:num w:numId="9">
    <w:abstractNumId w:val="20"/>
  </w:num>
  <w:num w:numId="10">
    <w:abstractNumId w:val="6"/>
  </w:num>
  <w:num w:numId="11">
    <w:abstractNumId w:val="5"/>
  </w:num>
  <w:num w:numId="12">
    <w:abstractNumId w:val="17"/>
  </w:num>
  <w:num w:numId="13">
    <w:abstractNumId w:val="31"/>
  </w:num>
  <w:num w:numId="14">
    <w:abstractNumId w:val="45"/>
  </w:num>
  <w:num w:numId="15">
    <w:abstractNumId w:val="27"/>
  </w:num>
  <w:num w:numId="16">
    <w:abstractNumId w:val="18"/>
  </w:num>
  <w:num w:numId="17">
    <w:abstractNumId w:val="13"/>
  </w:num>
  <w:num w:numId="18">
    <w:abstractNumId w:val="15"/>
  </w:num>
  <w:num w:numId="19">
    <w:abstractNumId w:val="42"/>
  </w:num>
  <w:num w:numId="20">
    <w:abstractNumId w:val="34"/>
  </w:num>
  <w:num w:numId="21">
    <w:abstractNumId w:val="32"/>
  </w:num>
  <w:num w:numId="22">
    <w:abstractNumId w:val="10"/>
  </w:num>
  <w:num w:numId="23">
    <w:abstractNumId w:val="2"/>
  </w:num>
  <w:num w:numId="24">
    <w:abstractNumId w:val="0"/>
  </w:num>
  <w:num w:numId="25">
    <w:abstractNumId w:val="46"/>
  </w:num>
  <w:num w:numId="26">
    <w:abstractNumId w:val="16"/>
  </w:num>
  <w:num w:numId="27">
    <w:abstractNumId w:val="44"/>
  </w:num>
  <w:num w:numId="28">
    <w:abstractNumId w:val="38"/>
  </w:num>
  <w:num w:numId="29">
    <w:abstractNumId w:val="7"/>
  </w:num>
  <w:num w:numId="30">
    <w:abstractNumId w:val="12"/>
  </w:num>
  <w:num w:numId="31">
    <w:abstractNumId w:val="33"/>
  </w:num>
  <w:num w:numId="32">
    <w:abstractNumId w:val="22"/>
  </w:num>
  <w:num w:numId="33">
    <w:abstractNumId w:val="25"/>
  </w:num>
  <w:num w:numId="34">
    <w:abstractNumId w:val="39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1"/>
  </w:num>
  <w:num w:numId="38">
    <w:abstractNumId w:val="43"/>
  </w:num>
  <w:num w:numId="39">
    <w:abstractNumId w:val="11"/>
  </w:num>
  <w:num w:numId="40">
    <w:abstractNumId w:val="1"/>
  </w:num>
  <w:num w:numId="41">
    <w:abstractNumId w:val="35"/>
  </w:num>
  <w:num w:numId="42">
    <w:abstractNumId w:val="41"/>
  </w:num>
  <w:num w:numId="43">
    <w:abstractNumId w:val="8"/>
  </w:num>
  <w:num w:numId="44">
    <w:abstractNumId w:val="28"/>
  </w:num>
  <w:num w:numId="45">
    <w:abstractNumId w:val="40"/>
  </w:num>
  <w:num w:numId="46">
    <w:abstractNumId w:val="26"/>
  </w:num>
  <w:num w:numId="47">
    <w:abstractNumId w:val="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7EB"/>
    <w:rsid w:val="003217EB"/>
    <w:rsid w:val="0090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217EB"/>
    <w:pPr>
      <w:spacing w:before="360" w:after="360" w:line="400" w:lineRule="exact"/>
      <w:ind w:firstLineChars="202" w:firstLine="566"/>
      <w:jc w:val="left"/>
      <w:outlineLvl w:val="0"/>
    </w:pPr>
    <w:rPr>
      <w:rFonts w:ascii="宋体" w:hAnsi="宋体"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7EB"/>
    <w:rPr>
      <w:sz w:val="18"/>
      <w:szCs w:val="18"/>
    </w:rPr>
  </w:style>
  <w:style w:type="character" w:customStyle="1" w:styleId="1Char">
    <w:name w:val="标题 1 Char"/>
    <w:basedOn w:val="a0"/>
    <w:link w:val="1"/>
    <w:rsid w:val="003217EB"/>
    <w:rPr>
      <w:rFonts w:ascii="宋体" w:eastAsia="宋体" w:hAnsi="宋体" w:cs="Times New Roman"/>
      <w:kern w:val="44"/>
      <w:sz w:val="28"/>
      <w:szCs w:val="28"/>
    </w:rPr>
  </w:style>
  <w:style w:type="character" w:customStyle="1" w:styleId="Char1">
    <w:name w:val="列出段落 Char"/>
    <w:link w:val="a5"/>
    <w:rsid w:val="003217EB"/>
    <w:rPr>
      <w:szCs w:val="24"/>
    </w:rPr>
  </w:style>
  <w:style w:type="paragraph" w:customStyle="1" w:styleId="2">
    <w:name w:val="标题2 节"/>
    <w:qFormat/>
    <w:rsid w:val="003217EB"/>
    <w:pPr>
      <w:numPr>
        <w:ilvl w:val="1"/>
        <w:numId w:val="4"/>
      </w:numPr>
      <w:spacing w:before="240" w:after="240"/>
      <w:jc w:val="center"/>
    </w:pPr>
    <w:rPr>
      <w:rFonts w:ascii="Calibri" w:eastAsia="宋体" w:hAnsi="Calibri" w:cs="宋体"/>
      <w:b/>
      <w:bCs/>
      <w:sz w:val="32"/>
      <w:szCs w:val="20"/>
    </w:rPr>
  </w:style>
  <w:style w:type="paragraph" w:styleId="a5">
    <w:name w:val="List Paragraph"/>
    <w:basedOn w:val="a"/>
    <w:link w:val="Char1"/>
    <w:qFormat/>
    <w:rsid w:val="003217E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>四川财经职业学院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2017-10-11T08:13:00Z</dcterms:created>
  <dcterms:modified xsi:type="dcterms:W3CDTF">2017-10-11T08:14:00Z</dcterms:modified>
</cp:coreProperties>
</file>