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ind w:right="-12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四川新豹网络科技有限公司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成都市武侯区世纪城蜀都中心一期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2栋603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tabs>
                <w:tab w:val="left" w:pos="255"/>
              </w:tabs>
              <w:spacing w:line="3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刘艺</w:t>
            </w:r>
          </w:p>
        </w:tc>
        <w:tc>
          <w:tcPr>
            <w:tcW w:w="984" w:type="dxa"/>
            <w:vAlign w:val="center"/>
          </w:tcPr>
          <w:p>
            <w:pPr>
              <w:tabs>
                <w:tab w:val="left" w:pos="381"/>
              </w:tabs>
              <w:spacing w:line="3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tabs>
                <w:tab w:val="left" w:pos="310"/>
              </w:tabs>
              <w:spacing w:line="3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人事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17345734230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15756618753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</w:trPr>
        <w:tc>
          <w:tcPr>
            <w:tcW w:w="1188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ind w:firstLine="840" w:firstLineChars="300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新豹网络科技有限公司成立于2016年，总部位于四川成都，是国内首批批移动支付落地服务商，产品围绕移动支付收银为商家提供量身行业解决方案，涵盖了收银、支付会员、卡券核销等一整套的支付服务解决方案，先后于微信支付，支付宝，银联，网商银行等 建立了长期合作关系 。公司成立以来获得2017年国家双软科技企业认证，同年获得成都市高新技术企业称号，2018年四川省高成长科技中小企业称号，四川省诚信经营示范单位等诸多荣誉，通过几年高速发展，合作伙伴涵盖了全国各个区域，合作商户突破20万家，每天百万笔以上的交易量，几亿的交易流水，在移动支付领域已有强大的品牌知名度。 公司始终坚持以产品，技术为驱动推进公司的高速发展，我们坚信互联网</w:t>
            </w:r>
            <w:r>
              <w:rPr>
                <w:rFonts w:hint="eastAsia"/>
                <w:sz w:val="28"/>
                <w:szCs w:val="28"/>
                <w:lang w:eastAsia="zh-CN"/>
              </w:rPr>
              <w:t>能改变一切。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销售代表</w:t>
            </w:r>
          </w:p>
        </w:tc>
        <w:tc>
          <w:tcPr>
            <w:tcW w:w="1275" w:type="dxa"/>
            <w:gridSpan w:val="3"/>
          </w:tcPr>
          <w:p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820" w:type="dxa"/>
            <w:gridSpan w:val="4"/>
          </w:tcPr>
          <w:p>
            <w:pPr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基本的沟通能力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能清楚地表达，口齿清晰，</w:t>
            </w:r>
            <w:r>
              <w:rPr>
                <w:rFonts w:hint="eastAsia"/>
              </w:rPr>
              <w:t>头脑灵活，愿意从事</w:t>
            </w:r>
            <w:r>
              <w:rPr>
                <w:rFonts w:hint="eastAsia"/>
                <w:lang w:eastAsia="zh-CN"/>
              </w:rPr>
              <w:t>销售行业，可接受应届生。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客户经理</w:t>
            </w:r>
          </w:p>
        </w:tc>
        <w:tc>
          <w:tcPr>
            <w:tcW w:w="1275" w:type="dxa"/>
            <w:gridSpan w:val="3"/>
          </w:tcPr>
          <w:p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820" w:type="dxa"/>
            <w:gridSpan w:val="4"/>
          </w:tcPr>
          <w:p>
            <w:pPr>
              <w:spacing w:line="480" w:lineRule="auto"/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基本的沟通能力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能清楚地表达，口齿清晰，</w:t>
            </w:r>
            <w:r>
              <w:rPr>
                <w:rFonts w:hint="eastAsia"/>
              </w:rPr>
              <w:t>头脑灵活，愿意从事</w:t>
            </w:r>
            <w:r>
              <w:rPr>
                <w:rFonts w:hint="eastAsia"/>
                <w:lang w:eastAsia="zh-CN"/>
              </w:rPr>
              <w:t>销售行业，可接受应届生。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>
            <w:pPr>
              <w:spacing w:line="480" w:lineRule="auto"/>
            </w:pPr>
          </w:p>
        </w:tc>
      </w:tr>
    </w:tbl>
    <w:p>
      <w:pPr>
        <w:rPr>
          <w:rFonts w:ascii="新宋体" w:hAnsi="新宋体" w:eastAsia="新宋体"/>
          <w:bCs/>
          <w:color w:val="000000"/>
          <w:kern w:val="0"/>
          <w:sz w:val="24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</w:p>
    <w:p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71DA5"/>
    <w:rsid w:val="005A2843"/>
    <w:rsid w:val="007854F6"/>
    <w:rsid w:val="00AB781F"/>
    <w:rsid w:val="00E63D1B"/>
    <w:rsid w:val="01B64777"/>
    <w:rsid w:val="7AD6640A"/>
    <w:rsid w:val="7B9168A5"/>
    <w:rsid w:val="7FA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2017-10-16T01:09:00Z</dcterms:created>
  <dc:creator>admin</dc:creator>
  <cp:lastModifiedBy>Administrator</cp:lastModifiedBy>
  <dcterms:modified xsi:type="dcterms:W3CDTF">2020-03-18T05:07:43Z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