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00" w:rsidRDefault="00AE7100" w:rsidP="00AE7100">
      <w:pPr>
        <w:widowControl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AE7100" w:rsidRDefault="00AE7100" w:rsidP="00AE7100">
      <w:pPr>
        <w:widowControl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proofErr w:type="gramStart"/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t>成都商途天下</w:t>
      </w:r>
      <w:proofErr w:type="gramEnd"/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t>网络技术有限公司</w:t>
      </w:r>
    </w:p>
    <w:p w:rsidR="00AE7100" w:rsidRDefault="00AE7100" w:rsidP="00AE7100">
      <w:pPr>
        <w:widowControl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职务：阿里巴巴电子商务专员</w:t>
      </w:r>
    </w:p>
    <w:p w:rsidR="00AE7100" w:rsidRDefault="00AE7100" w:rsidP="00AE7100">
      <w:pPr>
        <w:widowControl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1、认同企业文化，敬业爱岗。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2、热爱互联网行业平台,对电商销售具有热情;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3、外向健谈，具有较强的执行力，能自主学习，拥抱变化;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4、有较强的市场开拓能力，吃苦耐劳，有永不服输的性格和强烈的事业心; .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5、有电商销售经验及互联网平台招商经验人员优先录用，优秀者放宽录用条件;</w:t>
      </w:r>
    </w:p>
    <w:p w:rsidR="00AE7100" w:rsidRDefault="00AE7100" w:rsidP="00AE7100">
      <w:pPr>
        <w:widowControl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1、从事阿里巴巴诚信</w:t>
      </w:r>
      <w:proofErr w:type="gramStart"/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t>通产品</w:t>
      </w:r>
      <w:proofErr w:type="gramEnd"/>
      <w:r w:rsidRPr="00AE7100">
        <w:rPr>
          <w:rFonts w:ascii="宋体" w:eastAsia="宋体" w:hAnsi="宋体" w:cs="宋体"/>
          <w:noProof/>
          <w:kern w:val="0"/>
          <w:sz w:val="32"/>
          <w:szCs w:val="32"/>
        </w:rPr>
        <w:drawing>
          <wp:inline distT="0" distB="0" distL="114300" distR="114300" wp14:anchorId="6A402EA5" wp14:editId="3B4A601C">
            <wp:extent cx="190500" cy="142875"/>
            <wp:effectExtent l="0" t="0" r="762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t>1688.com平台的销售及招商推广;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2、沟通潜在客户，邀约并拜访客户，针对中小企业平台销售需求提供相应的网络营销解决方案;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3、针对已合作的客户，通过解答客户各类售后问题，售后培训的方式，帮助客户更好使用阿里巴巴诚信通和增值服务产品及功能。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lastRenderedPageBreak/>
        <w:t>4、针对服务到期客户，通过电话及上门的形式，达到客户续签目标。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5、本岗位不用出差，仅针对成都大范围客户提供阿里巴巴平台服务。</w:t>
      </w:r>
    </w:p>
    <w:p w:rsidR="00AE7100" w:rsidRPr="00AE7100" w:rsidRDefault="00AE7100" w:rsidP="00AE7100">
      <w:pPr>
        <w:widowControl/>
        <w:ind w:firstLineChars="600" w:firstLine="1920"/>
        <w:jc w:val="left"/>
        <w:rPr>
          <w:sz w:val="32"/>
          <w:szCs w:val="32"/>
        </w:rPr>
      </w:pPr>
      <w:bookmarkStart w:id="0" w:name="_GoBack"/>
      <w:bookmarkEnd w:id="0"/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联系人：刘宗伟（经理）</w:t>
      </w:r>
      <w:r w:rsidRPr="00AE7100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联系方式：13981758228</w:t>
      </w:r>
    </w:p>
    <w:p w:rsidR="0041212F" w:rsidRPr="00AE7100" w:rsidRDefault="0041212F">
      <w:pPr>
        <w:rPr>
          <w:sz w:val="32"/>
          <w:szCs w:val="32"/>
        </w:rPr>
      </w:pPr>
    </w:p>
    <w:sectPr w:rsidR="0041212F" w:rsidRPr="00AE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AF" w:rsidRDefault="00D417AF" w:rsidP="00AE7100">
      <w:r>
        <w:separator/>
      </w:r>
    </w:p>
  </w:endnote>
  <w:endnote w:type="continuationSeparator" w:id="0">
    <w:p w:rsidR="00D417AF" w:rsidRDefault="00D417AF" w:rsidP="00AE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AF" w:rsidRDefault="00D417AF" w:rsidP="00AE7100">
      <w:r>
        <w:separator/>
      </w:r>
    </w:p>
  </w:footnote>
  <w:footnote w:type="continuationSeparator" w:id="0">
    <w:p w:rsidR="00D417AF" w:rsidRDefault="00D417AF" w:rsidP="00AE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12"/>
    <w:rsid w:val="0041212F"/>
    <w:rsid w:val="00997C12"/>
    <w:rsid w:val="00AE7100"/>
    <w:rsid w:val="00D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1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71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71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1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71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7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2020-03-23T06:17:00Z</dcterms:created>
  <dcterms:modified xsi:type="dcterms:W3CDTF">2020-03-23T06:18:00Z</dcterms:modified>
</cp:coreProperties>
</file>