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6" w:type="dxa"/>
        <w:tblLayout w:type="fixed"/>
        <w:tblLook w:val="0000"/>
      </w:tblPr>
      <w:tblGrid>
        <w:gridCol w:w="465"/>
        <w:gridCol w:w="723"/>
        <w:gridCol w:w="567"/>
        <w:gridCol w:w="6065"/>
        <w:gridCol w:w="750"/>
        <w:gridCol w:w="500"/>
      </w:tblGrid>
      <w:tr w:rsidR="00D104D5" w:rsidTr="000A489C">
        <w:trPr>
          <w:trHeight w:val="746"/>
        </w:trPr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bCs/>
                <w:sz w:val="21"/>
                <w:szCs w:val="21"/>
              </w:rPr>
              <w:t>第6包     鸡蛋、</w:t>
            </w:r>
            <w:r w:rsidRPr="0066707D">
              <w:rPr>
                <w:rFonts w:hAnsi="宋体" w:hint="eastAsia"/>
                <w:b/>
                <w:bCs/>
                <w:sz w:val="21"/>
                <w:szCs w:val="21"/>
              </w:rPr>
              <w:t>食用油</w:t>
            </w:r>
          </w:p>
        </w:tc>
      </w:tr>
      <w:tr w:rsidR="00D104D5" w:rsidTr="000A489C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评分</w:t>
            </w:r>
          </w:p>
          <w:p w:rsidR="00D104D5" w:rsidRDefault="00D104D5" w:rsidP="000A489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因素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ind w:firstLine="20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评 分 标 准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得分</w:t>
            </w:r>
          </w:p>
        </w:tc>
      </w:tr>
      <w:tr w:rsidR="00D104D5" w:rsidTr="000A489C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投标</w:t>
            </w:r>
          </w:p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报价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50分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以本次最低</w:t>
            </w:r>
            <w:r>
              <w:rPr>
                <w:rFonts w:hAnsi="宋体" w:hint="eastAsia"/>
                <w:sz w:val="21"/>
                <w:szCs w:val="21"/>
              </w:rPr>
              <w:t>投标报价</w:t>
            </w:r>
            <w:r>
              <w:rPr>
                <w:rFonts w:hAnsi="宋体" w:cs="宋体" w:hint="eastAsia"/>
                <w:sz w:val="21"/>
                <w:szCs w:val="21"/>
              </w:rPr>
              <w:t>为基准价，投标报价得分</w:t>
            </w:r>
            <w:r>
              <w:rPr>
                <w:rFonts w:hAnsi="宋体" w:cs="宋体"/>
                <w:sz w:val="21"/>
                <w:szCs w:val="21"/>
              </w:rPr>
              <w:t>=(</w:t>
            </w:r>
            <w:r>
              <w:rPr>
                <w:rFonts w:hAnsi="宋体" w:cs="宋体" w:hint="eastAsia"/>
                <w:sz w:val="21"/>
                <w:szCs w:val="21"/>
              </w:rPr>
              <w:t>基准价／</w:t>
            </w:r>
            <w:r>
              <w:rPr>
                <w:rFonts w:hAnsi="宋体" w:hint="eastAsia"/>
                <w:sz w:val="21"/>
                <w:szCs w:val="21"/>
              </w:rPr>
              <w:t>投标报价</w:t>
            </w:r>
            <w:r>
              <w:rPr>
                <w:rFonts w:hAnsi="宋体" w:cs="宋体"/>
                <w:sz w:val="21"/>
                <w:szCs w:val="21"/>
              </w:rPr>
              <w:t>)</w:t>
            </w:r>
            <w:r>
              <w:rPr>
                <w:rFonts w:hAnsi="宋体" w:cs="宋体" w:hint="eastAsia"/>
                <w:sz w:val="21"/>
                <w:szCs w:val="21"/>
              </w:rPr>
              <w:t>×</w:t>
            </w:r>
            <w:r>
              <w:rPr>
                <w:rFonts w:hAnsi="宋体" w:cs="宋体"/>
                <w:sz w:val="21"/>
                <w:szCs w:val="21"/>
              </w:rPr>
              <w:t>50</w:t>
            </w:r>
            <w:r>
              <w:rPr>
                <w:rFonts w:hAnsi="宋体" w:cs="宋体" w:hint="eastAsia"/>
                <w:sz w:val="21"/>
                <w:szCs w:val="21"/>
              </w:rPr>
              <w:t xml:space="preserve">。按照《政府采购促进中小企业发展暂行办法》对小型和微型企业产品的价格给予6%的扣除，用扣除后的价格参与评审。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D104D5" w:rsidTr="000A489C">
        <w:trPr>
          <w:trHeight w:val="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产品质量状况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10分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 xml:space="preserve">1、提供食品安全管理体系：优得3分，一般得1分；  </w:t>
            </w:r>
          </w:p>
          <w:p w:rsidR="00D104D5" w:rsidRDefault="00D104D5" w:rsidP="000A489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2、投标人具有养殖场，提供相关证明材料，得3分；</w:t>
            </w:r>
          </w:p>
          <w:p w:rsidR="00D104D5" w:rsidRDefault="00D104D5" w:rsidP="000A489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3、投标人具有分拣仓储场所的，提供相关资料，得2分；</w:t>
            </w:r>
          </w:p>
          <w:p w:rsidR="00D104D5" w:rsidRDefault="00D104D5" w:rsidP="000A489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4、提供2016年内的鸡蛋质检报告的，得2分。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D104D5" w:rsidTr="000A489C">
        <w:trPr>
          <w:trHeight w:val="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业绩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15分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提供2016年来鸡蛋销售合同。累计业绩≧1500万元得15分,小于1500万≧1000万得10分,小于1000万而≧500万得5分，小于500万得2分，无业绩的不得分。(提供销售合同复印件或者相关证明材料)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原件必查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D104D5" w:rsidTr="000A489C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安全</w:t>
            </w:r>
          </w:p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责任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4分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1、承诺在履行本项目的全部过程中，因鸡蛋存在质量问题或因鸡蛋质量原因发生的食品安全事故，本企业主要负责人和相关主管人员必须到现场指导、处理，慰问学生及家长，做好安抚工作和善后处理计2分。</w:t>
            </w:r>
          </w:p>
          <w:p w:rsidR="00D104D5" w:rsidRDefault="00D104D5" w:rsidP="000A489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2、承诺在履行本项目的全部过程中，凡出现因鸡蛋质量或配送运输引发的安全事故，投标方将承担全部法律责任和赔偿所有经济损失的计2分。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snapToGrid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提供原件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snapToGrid w:val="0"/>
              <w:ind w:firstLine="200"/>
              <w:rPr>
                <w:rFonts w:hAnsi="宋体" w:cs="宋体"/>
                <w:sz w:val="21"/>
                <w:szCs w:val="21"/>
              </w:rPr>
            </w:pPr>
          </w:p>
        </w:tc>
      </w:tr>
      <w:tr w:rsidR="00D104D5" w:rsidTr="000A489C">
        <w:trPr>
          <w:trHeight w:val="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售后</w:t>
            </w:r>
          </w:p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服务</w:t>
            </w:r>
          </w:p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及配</w:t>
            </w:r>
          </w:p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送体</w:t>
            </w:r>
          </w:p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20分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1、售后服务6分：对投标人售后服务方案及措施进行综合评定：承诺能够及时提供优质、热情、周到售后服务的计6-4分；售后服务承诺不全面的计3-1分；售后服务承诺差的和未作售后服务承诺的不计分。</w:t>
            </w:r>
          </w:p>
          <w:p w:rsidR="00D104D5" w:rsidRDefault="00D104D5" w:rsidP="000A489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2、有符合国家标准运输车辆的计2分。</w:t>
            </w:r>
          </w:p>
          <w:p w:rsidR="00D104D5" w:rsidRDefault="00D104D5" w:rsidP="000A489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、应急预案符合国家有关食品应急处理要求。经综合评定，应急预案符合要求，切实可行，全面的计5-3分；符合要求，可行，不够全面的计3-2分，符合要求，操作性不强，不全面的计1分；不符合要求，操作性不强，不全面的或未制定的不计分。</w:t>
            </w:r>
          </w:p>
          <w:p w:rsidR="00D104D5" w:rsidRDefault="00D104D5" w:rsidP="000A489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、有切实可行的配送方案及措施，确保及时将鸡蛋送达指定学校。经综合评定：方案、措施全面，具体，操作性强的计5分；方案措施全面具体，操作性不强的计3分；方案措施全面不具体，操作性不强的计1分；方案措施不全面不具体，操作性不强或未制定的的不计分。</w:t>
            </w:r>
          </w:p>
          <w:p w:rsidR="00D104D5" w:rsidRDefault="00D104D5" w:rsidP="000A489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5、投标人须提供配送人员健康证明材料，3人及以上得2分，其它不得分。</w:t>
            </w:r>
          </w:p>
          <w:p w:rsidR="00D104D5" w:rsidRDefault="00D104D5" w:rsidP="000A489C">
            <w:pPr>
              <w:widowControl/>
              <w:autoSpaceDE w:val="0"/>
              <w:ind w:firstLine="28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备注：投标人的售后服务及配送体系将作为合同的一个重要组成部分。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autoSpaceDE w:val="0"/>
              <w:snapToGrid w:val="0"/>
              <w:ind w:firstLine="20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以书面形式提供相应的材料，加盖鲜章。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snapToGrid w:val="0"/>
              <w:ind w:firstLine="200"/>
              <w:rPr>
                <w:rFonts w:hAnsi="宋体" w:cs="宋体"/>
                <w:sz w:val="21"/>
                <w:szCs w:val="21"/>
              </w:rPr>
            </w:pPr>
          </w:p>
        </w:tc>
      </w:tr>
      <w:tr w:rsidR="00D104D5" w:rsidTr="000A489C">
        <w:trPr>
          <w:trHeight w:val="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标书</w:t>
            </w:r>
          </w:p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规范性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D104D5" w:rsidRDefault="00D104D5" w:rsidP="000A489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投标文件编制完整，格式规范、装订整齐等符合招标文件要求的，得1分；没有按照招标文件规定编制的，每有一项细微偏差扣0.2分；直至该项分值扣完为止。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审核资料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4D5" w:rsidRDefault="00D104D5" w:rsidP="000A489C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</w:tbl>
    <w:p w:rsidR="00D15E19" w:rsidRDefault="00D15E19"/>
    <w:sectPr w:rsidR="00D15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E19" w:rsidRDefault="00D15E19" w:rsidP="00D104D5">
      <w:r>
        <w:separator/>
      </w:r>
    </w:p>
  </w:endnote>
  <w:endnote w:type="continuationSeparator" w:id="1">
    <w:p w:rsidR="00D15E19" w:rsidRDefault="00D15E19" w:rsidP="00D10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E19" w:rsidRDefault="00D15E19" w:rsidP="00D104D5">
      <w:r>
        <w:separator/>
      </w:r>
    </w:p>
  </w:footnote>
  <w:footnote w:type="continuationSeparator" w:id="1">
    <w:p w:rsidR="00D15E19" w:rsidRDefault="00D15E19" w:rsidP="00D104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4D5"/>
    <w:rsid w:val="00D104D5"/>
    <w:rsid w:val="00D1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D5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0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04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0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04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>四川财经职业学院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2</cp:revision>
  <dcterms:created xsi:type="dcterms:W3CDTF">2018-01-17T09:17:00Z</dcterms:created>
  <dcterms:modified xsi:type="dcterms:W3CDTF">2018-01-17T09:17:00Z</dcterms:modified>
</cp:coreProperties>
</file>