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C1B" w:rsidRPr="007544D1" w:rsidRDefault="006A2C1B" w:rsidP="006A2C1B">
      <w:pPr>
        <w:pStyle w:val="1"/>
        <w:spacing w:before="0" w:after="0" w:line="240" w:lineRule="auto"/>
        <w:rPr>
          <w:rFonts w:ascii="Times New Roman" w:eastAsia="黑体" w:hAnsi="Times New Roman" w:cs="Times New Roman"/>
          <w:color w:val="auto"/>
          <w:sz w:val="32"/>
        </w:rPr>
      </w:pPr>
      <w:r w:rsidRPr="007544D1">
        <w:rPr>
          <w:rFonts w:ascii="Times New Roman" w:eastAsia="黑体" w:hAnsi="Times New Roman" w:cs="Times New Roman"/>
          <w:b w:val="0"/>
          <w:color w:val="auto"/>
          <w:sz w:val="32"/>
        </w:rPr>
        <w:t>附件</w:t>
      </w:r>
    </w:p>
    <w:p w:rsidR="006A2C1B" w:rsidRPr="007544D1" w:rsidRDefault="00BD34C6" w:rsidP="006A2C1B">
      <w:pPr>
        <w:overflowPunct w:val="0"/>
        <w:snapToGrid w:val="0"/>
        <w:spacing w:after="0" w:line="240" w:lineRule="auto"/>
        <w:jc w:val="center"/>
        <w:rPr>
          <w:rFonts w:ascii="Times New Roman" w:eastAsia="方正小标宋简体" w:hAnsi="Times New Roman" w:cs="Times New Roman"/>
          <w:color w:val="auto"/>
          <w:sz w:val="40"/>
          <w:szCs w:val="40"/>
        </w:rPr>
      </w:pPr>
      <w:r w:rsidRPr="00BD34C6">
        <w:rPr>
          <w:rFonts w:ascii="Times New Roman" w:eastAsia="方正小标宋简体" w:hAnsi="Times New Roman" w:cs="Times New Roman"/>
          <w:color w:val="auto"/>
          <w:sz w:val="40"/>
          <w:szCs w:val="40"/>
        </w:rPr>
        <w:t>技术要求</w:t>
      </w:r>
    </w:p>
    <w:p w:rsidR="006A2C1B" w:rsidRPr="007544D1" w:rsidRDefault="006A2C1B" w:rsidP="006A2C1B">
      <w:pPr>
        <w:pStyle w:val="2"/>
        <w:spacing w:before="0" w:after="0" w:line="240" w:lineRule="auto"/>
        <w:ind w:firstLineChars="200" w:firstLine="640"/>
        <w:rPr>
          <w:rFonts w:ascii="Times New Roman" w:eastAsia="黑体" w:hAnsi="Times New Roman" w:cs="Times New Roman"/>
          <w:b w:val="0"/>
          <w:color w:val="auto"/>
        </w:rPr>
      </w:pPr>
      <w:r w:rsidRPr="007544D1">
        <w:rPr>
          <w:rFonts w:ascii="Times New Roman" w:eastAsia="黑体" w:hAnsi="Times New Roman" w:cs="Times New Roman"/>
          <w:b w:val="0"/>
          <w:color w:val="auto"/>
        </w:rPr>
        <w:t>一、参赛作品文档</w:t>
      </w:r>
    </w:p>
    <w:p w:rsidR="006A2C1B" w:rsidRPr="00775E32" w:rsidRDefault="006A2C1B" w:rsidP="00775E32">
      <w:pPr>
        <w:widowControl w:val="0"/>
        <w:overflowPunct w:val="0"/>
        <w:spacing w:after="0" w:line="240" w:lineRule="auto"/>
        <w:ind w:firstLineChars="200" w:firstLine="560"/>
        <w:jc w:val="both"/>
        <w:rPr>
          <w:rFonts w:ascii="Times New Roman" w:eastAsia="仿宋_GB2312" w:hAnsi="Times New Roman" w:cs="Times New Roman"/>
          <w:color w:val="auto"/>
          <w:sz w:val="28"/>
          <w:szCs w:val="28"/>
        </w:rPr>
      </w:pP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所有文档材料不得泄露地区、学校名称</w:t>
      </w:r>
    </w:p>
    <w:p w:rsidR="006A2C1B" w:rsidRPr="007544D1" w:rsidRDefault="006A2C1B" w:rsidP="006A2C1B">
      <w:pPr>
        <w:pStyle w:val="2"/>
        <w:spacing w:before="0" w:after="0" w:line="240" w:lineRule="auto"/>
        <w:ind w:firstLineChars="200" w:firstLine="640"/>
        <w:rPr>
          <w:rFonts w:ascii="Times New Roman" w:eastAsia="黑体" w:hAnsi="Times New Roman" w:cs="Times New Roman"/>
          <w:b w:val="0"/>
          <w:color w:val="auto"/>
        </w:rPr>
      </w:pPr>
      <w:r w:rsidRPr="007544D1">
        <w:rPr>
          <w:rFonts w:ascii="Times New Roman" w:eastAsia="黑体" w:hAnsi="Times New Roman" w:cs="Times New Roman"/>
          <w:b w:val="0"/>
          <w:color w:val="auto"/>
        </w:rPr>
        <w:t>二、参赛作品视频</w:t>
      </w:r>
    </w:p>
    <w:p w:rsidR="006A2C1B" w:rsidRPr="00775E32" w:rsidRDefault="006A2C1B" w:rsidP="00775E32">
      <w:pPr>
        <w:widowControl w:val="0"/>
        <w:overflowPunct w:val="0"/>
        <w:spacing w:after="0" w:line="240" w:lineRule="auto"/>
        <w:ind w:firstLineChars="200" w:firstLine="560"/>
        <w:jc w:val="both"/>
        <w:rPr>
          <w:rFonts w:ascii="Times New Roman" w:eastAsia="仿宋_GB2312" w:hAnsi="Times New Roman" w:cs="Times New Roman"/>
          <w:color w:val="auto"/>
          <w:sz w:val="28"/>
          <w:szCs w:val="28"/>
        </w:rPr>
      </w:pP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教学团队成员按照教学设计实</w:t>
      </w:r>
      <w:bookmarkStart w:id="0" w:name="_GoBack"/>
      <w:bookmarkEnd w:id="0"/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施课堂教学（</w:t>
      </w:r>
      <w:proofErr w:type="gramStart"/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含实训</w:t>
      </w:r>
      <w:proofErr w:type="gramEnd"/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、实习），录制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2~5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段课堂实录视频，原则上每位团队成员不少于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1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段，不直接实施课堂教学的团队成员可不作要求。课堂实录视频每段最短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8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分钟左右、最长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20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分钟左右，总时</w:t>
      </w:r>
      <w:proofErr w:type="gramStart"/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长控制</w:t>
      </w:r>
      <w:proofErr w:type="gramEnd"/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在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40~45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分钟；每段视频应分别完整、清晰地呈现参赛作品中内容相对独立完整、课程属性特质鲜明、反映团队成员教学风格的教学活动实况。高职专业课程二组参赛作品的视频中须包含不少于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2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段反映团队成员关键技术技能教学操作与示范的教学实况。</w:t>
      </w:r>
    </w:p>
    <w:p w:rsidR="006A2C1B" w:rsidRPr="00775E32" w:rsidRDefault="006A2C1B" w:rsidP="00775E32">
      <w:pPr>
        <w:widowControl w:val="0"/>
        <w:overflowPunct w:val="0"/>
        <w:spacing w:after="0" w:line="240" w:lineRule="auto"/>
        <w:ind w:firstLineChars="200" w:firstLine="560"/>
        <w:jc w:val="both"/>
        <w:rPr>
          <w:rFonts w:ascii="Times New Roman" w:eastAsia="仿宋_GB2312" w:hAnsi="Times New Roman" w:cs="Times New Roman"/>
          <w:color w:val="auto"/>
          <w:sz w:val="28"/>
          <w:szCs w:val="28"/>
        </w:rPr>
      </w:pP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课堂实录视频须采用单机方式全程连续录制（不得使用摇臂、无人机、虚拟演播系统等脱离课堂教学实际、片面追求拍摄效果的录制手段），不允许另行剪辑及配音、不加片头片尾、字幕注解，不泄露地区、学校名称。采用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MP4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格式封装，每个文件大小不超过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200M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。每段视频文件命名有明显区分。</w:t>
      </w:r>
    </w:p>
    <w:p w:rsidR="006A2C1B" w:rsidRPr="00775E32" w:rsidRDefault="006A2C1B" w:rsidP="00775E32">
      <w:pPr>
        <w:widowControl w:val="0"/>
        <w:overflowPunct w:val="0"/>
        <w:spacing w:after="0" w:line="240" w:lineRule="auto"/>
        <w:ind w:firstLineChars="200" w:firstLine="560"/>
        <w:jc w:val="both"/>
        <w:rPr>
          <w:rFonts w:ascii="Times New Roman" w:eastAsia="仿宋_GB2312" w:hAnsi="Times New Roman" w:cs="Times New Roman"/>
          <w:color w:val="auto"/>
          <w:sz w:val="28"/>
          <w:szCs w:val="28"/>
        </w:rPr>
      </w:pP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视频录制软件不限，采用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H.264/AVC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（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MPEG-4 Part10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）编码格式压缩；动态码流的码率不低于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1024Kbps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，不超过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1280Kbps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；分辨率设定为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720×576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（标清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4:3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拍摄）或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1280×720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（高清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16:9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拍摄）；采用逐行扫描（</w:t>
      </w:r>
      <w:proofErr w:type="gramStart"/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帧率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25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帧</w:t>
      </w:r>
      <w:proofErr w:type="gramEnd"/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/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秒）。音频采用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AAC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（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MPEG4 Part3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）格式压缩；采样率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48KHz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；码流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128Kbps</w:t>
      </w:r>
      <w:r w:rsidRPr="00775E32">
        <w:rPr>
          <w:rFonts w:ascii="Times New Roman" w:eastAsia="仿宋_GB2312" w:hAnsi="Times New Roman" w:cs="Times New Roman"/>
          <w:color w:val="auto"/>
          <w:sz w:val="28"/>
          <w:szCs w:val="28"/>
        </w:rPr>
        <w:t>（恒定）。</w:t>
      </w:r>
    </w:p>
    <w:sectPr w:rsidR="006A2C1B" w:rsidRPr="00775E32" w:rsidSect="00775E32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585" w:rsidRDefault="00B96585" w:rsidP="00775E32">
      <w:pPr>
        <w:spacing w:after="0" w:line="240" w:lineRule="auto"/>
      </w:pPr>
      <w:r>
        <w:separator/>
      </w:r>
    </w:p>
  </w:endnote>
  <w:endnote w:type="continuationSeparator" w:id="0">
    <w:p w:rsidR="00B96585" w:rsidRDefault="00B96585" w:rsidP="00775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585" w:rsidRDefault="00B96585" w:rsidP="00775E32">
      <w:pPr>
        <w:spacing w:after="0" w:line="240" w:lineRule="auto"/>
      </w:pPr>
      <w:r>
        <w:separator/>
      </w:r>
    </w:p>
  </w:footnote>
  <w:footnote w:type="continuationSeparator" w:id="0">
    <w:p w:rsidR="00B96585" w:rsidRDefault="00B96585" w:rsidP="00775E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1B"/>
    <w:rsid w:val="006A2C1B"/>
    <w:rsid w:val="00766203"/>
    <w:rsid w:val="00775E32"/>
    <w:rsid w:val="00B96585"/>
    <w:rsid w:val="00BD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1B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6A2C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A2C1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A2C1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A2C1B"/>
    <w:rPr>
      <w:rFonts w:ascii="Calibri" w:eastAsia="Calibri" w:hAnsi="Calibri" w:cs="Calibri"/>
      <w:b/>
      <w:bCs/>
      <w:color w:val="000000"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A2C1B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6A2C1B"/>
    <w:rPr>
      <w:rFonts w:ascii="Calibri" w:eastAsia="Calibri" w:hAnsi="Calibri" w:cs="Calibri"/>
      <w:b/>
      <w:bCs/>
      <w:color w:val="000000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775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5E32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5E3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5E32"/>
    <w:rPr>
      <w:rFonts w:ascii="Calibri" w:eastAsia="Calibri" w:hAnsi="Calibri" w:cs="Calibr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1B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6A2C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6A2C1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A2C1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A2C1B"/>
    <w:rPr>
      <w:rFonts w:ascii="Calibri" w:eastAsia="Calibri" w:hAnsi="Calibri" w:cs="Calibri"/>
      <w:b/>
      <w:bCs/>
      <w:color w:val="000000"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6A2C1B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6A2C1B"/>
    <w:rPr>
      <w:rFonts w:ascii="Calibri" w:eastAsia="Calibri" w:hAnsi="Calibri" w:cs="Calibri"/>
      <w:b/>
      <w:bCs/>
      <w:color w:val="000000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775E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5E32"/>
    <w:rPr>
      <w:rFonts w:ascii="Calibri" w:eastAsia="Calibri" w:hAnsi="Calibri" w:cs="Calibri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5E3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5E32"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cp:lastPrinted>2019-07-08T07:42:00Z</cp:lastPrinted>
  <dcterms:created xsi:type="dcterms:W3CDTF">2019-07-08T04:22:00Z</dcterms:created>
  <dcterms:modified xsi:type="dcterms:W3CDTF">2019-07-08T07:43:00Z</dcterms:modified>
</cp:coreProperties>
</file>