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64" w:rsidRPr="0007220F" w:rsidRDefault="00F937A1" w:rsidP="008549DF">
      <w:pPr>
        <w:jc w:val="center"/>
        <w:rPr>
          <w:rFonts w:asciiTheme="majorEastAsia" w:eastAsiaTheme="majorEastAsia" w:hAnsiTheme="majorEastAsia"/>
          <w:b/>
          <w:sz w:val="28"/>
        </w:rPr>
      </w:pPr>
      <w:r w:rsidRPr="0007220F">
        <w:rPr>
          <w:rFonts w:asciiTheme="majorEastAsia" w:eastAsiaTheme="majorEastAsia" w:hAnsiTheme="majorEastAsia"/>
          <w:b/>
          <w:sz w:val="28"/>
        </w:rPr>
        <w:t>华为财经</w:t>
      </w:r>
      <w:r w:rsidRPr="0007220F">
        <w:rPr>
          <w:rFonts w:asciiTheme="majorEastAsia" w:eastAsiaTheme="majorEastAsia" w:hAnsiTheme="majorEastAsia" w:hint="eastAsia"/>
          <w:b/>
          <w:sz w:val="28"/>
        </w:rPr>
        <w:t>2</w:t>
      </w:r>
      <w:r w:rsidRPr="0007220F">
        <w:rPr>
          <w:rFonts w:asciiTheme="majorEastAsia" w:eastAsiaTheme="majorEastAsia" w:hAnsiTheme="majorEastAsia"/>
          <w:b/>
          <w:sz w:val="28"/>
        </w:rPr>
        <w:t>020</w:t>
      </w:r>
      <w:r w:rsidR="00C44D09" w:rsidRPr="0007220F">
        <w:rPr>
          <w:rFonts w:asciiTheme="majorEastAsia" w:eastAsiaTheme="majorEastAsia" w:hAnsiTheme="majorEastAsia"/>
          <w:b/>
          <w:sz w:val="28"/>
        </w:rPr>
        <w:t>届应届生招聘</w:t>
      </w:r>
      <w:r w:rsidR="008549DF" w:rsidRPr="0007220F">
        <w:rPr>
          <w:rFonts w:asciiTheme="majorEastAsia" w:eastAsiaTheme="majorEastAsia" w:hAnsiTheme="majorEastAsia"/>
          <w:b/>
          <w:sz w:val="28"/>
        </w:rPr>
        <w:t>持续进行中</w:t>
      </w:r>
    </w:p>
    <w:p w:rsidR="0074570D" w:rsidRPr="00CF0191" w:rsidRDefault="0074570D" w:rsidP="008D0B18">
      <w:pPr>
        <w:rPr>
          <w:rFonts w:asciiTheme="majorEastAsia" w:eastAsiaTheme="majorEastAsia" w:hAnsiTheme="majorEastAsia"/>
          <w:b/>
        </w:rPr>
      </w:pPr>
    </w:p>
    <w:p w:rsidR="008D0B18" w:rsidRPr="005E7208" w:rsidRDefault="00C44D09" w:rsidP="0007220F">
      <w:pPr>
        <w:spacing w:line="360" w:lineRule="auto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0</w:t>
      </w:r>
      <w:r w:rsidR="0074570D">
        <w:rPr>
          <w:rFonts w:asciiTheme="majorEastAsia" w:eastAsiaTheme="majorEastAsia" w:hAnsiTheme="majorEastAsia"/>
          <w:b/>
        </w:rPr>
        <w:t>1</w:t>
      </w:r>
      <w:r w:rsidR="0074570D">
        <w:rPr>
          <w:rFonts w:asciiTheme="majorEastAsia" w:eastAsiaTheme="majorEastAsia" w:hAnsiTheme="majorEastAsia" w:hint="eastAsia"/>
          <w:b/>
        </w:rPr>
        <w:t>、</w:t>
      </w:r>
      <w:r w:rsidR="00D96928" w:rsidRPr="005E7208">
        <w:rPr>
          <w:rFonts w:asciiTheme="majorEastAsia" w:eastAsiaTheme="majorEastAsia" w:hAnsiTheme="majorEastAsia" w:hint="eastAsia"/>
          <w:b/>
        </w:rPr>
        <w:t>华为财经介绍</w:t>
      </w:r>
    </w:p>
    <w:p w:rsidR="008D0B18" w:rsidRPr="005E7208" w:rsidRDefault="008D0B18" w:rsidP="0007220F">
      <w:pPr>
        <w:spacing w:line="360" w:lineRule="auto"/>
        <w:rPr>
          <w:rFonts w:asciiTheme="majorEastAsia" w:eastAsiaTheme="majorEastAsia" w:hAnsiTheme="majorEastAsia"/>
        </w:rPr>
      </w:pPr>
      <w:r w:rsidRPr="005E7208">
        <w:rPr>
          <w:rFonts w:asciiTheme="majorEastAsia" w:eastAsiaTheme="majorEastAsia" w:hAnsiTheme="majorEastAsia" w:hint="eastAsia"/>
        </w:rPr>
        <w:t>华为公司集团财经是全球领先的专业性财务</w:t>
      </w:r>
      <w:r w:rsidRPr="005E7208">
        <w:rPr>
          <w:rFonts w:asciiTheme="majorEastAsia" w:eastAsiaTheme="majorEastAsia" w:hAnsiTheme="majorEastAsia"/>
        </w:rPr>
        <w:t>实践</w:t>
      </w:r>
      <w:r w:rsidRPr="005E7208">
        <w:rPr>
          <w:rFonts w:asciiTheme="majorEastAsia" w:eastAsiaTheme="majorEastAsia" w:hAnsiTheme="majorEastAsia" w:hint="eastAsia"/>
        </w:rPr>
        <w:t>组织。伴随着华为公司30多年的成长，华为财经体系也不断发展壮大，目前业务已覆盖全球170多个国家和地区，人员规模超过8000人，承担着公司财务战略制定、经营管理驱动、财务风险控制、财务活动执行等多个重要角色。业务涵盖账务管理、经营管理、资金管理、税务管理、销售融资和风险内控等多个财经专业领域。华为</w:t>
      </w:r>
      <w:r w:rsidRPr="005E7208">
        <w:rPr>
          <w:rFonts w:asciiTheme="majorEastAsia" w:eastAsiaTheme="majorEastAsia" w:hAnsiTheme="majorEastAsia"/>
        </w:rPr>
        <w:t>财经</w:t>
      </w:r>
      <w:r w:rsidRPr="005E7208">
        <w:rPr>
          <w:rFonts w:asciiTheme="majorEastAsia" w:eastAsiaTheme="majorEastAsia" w:hAnsiTheme="majorEastAsia" w:hint="eastAsia"/>
        </w:rPr>
        <w:t>面向客户、服务业务，</w:t>
      </w:r>
      <w:r w:rsidRPr="005E7208">
        <w:rPr>
          <w:rFonts w:asciiTheme="majorEastAsia" w:eastAsiaTheme="majorEastAsia" w:hAnsiTheme="majorEastAsia"/>
        </w:rPr>
        <w:t>围绕价值</w:t>
      </w:r>
      <w:r w:rsidRPr="005E7208">
        <w:rPr>
          <w:rFonts w:asciiTheme="majorEastAsia" w:eastAsiaTheme="majorEastAsia" w:hAnsiTheme="majorEastAsia" w:hint="eastAsia"/>
        </w:rPr>
        <w:t>创造</w:t>
      </w:r>
      <w:r w:rsidRPr="005E7208">
        <w:rPr>
          <w:rFonts w:asciiTheme="majorEastAsia" w:eastAsiaTheme="majorEastAsia" w:hAnsiTheme="majorEastAsia"/>
        </w:rPr>
        <w:t>、价值整合</w:t>
      </w:r>
      <w:r w:rsidRPr="005E7208">
        <w:rPr>
          <w:rFonts w:asciiTheme="majorEastAsia" w:eastAsiaTheme="majorEastAsia" w:hAnsiTheme="majorEastAsia" w:hint="eastAsia"/>
        </w:rPr>
        <w:t>，强有力</w:t>
      </w:r>
      <w:r w:rsidRPr="005E7208">
        <w:rPr>
          <w:rFonts w:asciiTheme="majorEastAsia" w:eastAsiaTheme="majorEastAsia" w:hAnsiTheme="majorEastAsia"/>
        </w:rPr>
        <w:t>支撑公司</w:t>
      </w:r>
      <w:r w:rsidRPr="005E7208">
        <w:rPr>
          <w:rFonts w:asciiTheme="majorEastAsia" w:eastAsiaTheme="majorEastAsia" w:hAnsiTheme="majorEastAsia" w:hint="eastAsia"/>
        </w:rPr>
        <w:t>业务持续有效增长及安全稳健运营。</w:t>
      </w:r>
    </w:p>
    <w:p w:rsidR="00C44D09" w:rsidRPr="0007220F" w:rsidRDefault="00C44D09" w:rsidP="0007220F">
      <w:pPr>
        <w:pStyle w:val="a4"/>
        <w:numPr>
          <w:ilvl w:val="0"/>
          <w:numId w:val="14"/>
        </w:numPr>
        <w:spacing w:line="360" w:lineRule="auto"/>
        <w:ind w:firstLineChars="0"/>
        <w:rPr>
          <w:rFonts w:asciiTheme="majorEastAsia" w:eastAsiaTheme="majorEastAsia" w:hAnsiTheme="majorEastAsia"/>
          <w:b/>
        </w:rPr>
      </w:pPr>
      <w:r w:rsidRPr="00F252EC">
        <w:rPr>
          <w:rFonts w:asciiTheme="majorEastAsia" w:eastAsiaTheme="majorEastAsia" w:hAnsiTheme="majorEastAsia"/>
          <w:b/>
        </w:rPr>
        <w:t>招聘对象</w:t>
      </w:r>
      <w:r w:rsidR="0007220F">
        <w:rPr>
          <w:rFonts w:asciiTheme="majorEastAsia" w:eastAsiaTheme="majorEastAsia" w:hAnsiTheme="majorEastAsia" w:hint="eastAsia"/>
          <w:b/>
        </w:rPr>
        <w:t>：</w:t>
      </w:r>
      <w:r w:rsidRPr="0007220F">
        <w:rPr>
          <w:rFonts w:asciiTheme="majorEastAsia" w:eastAsiaTheme="majorEastAsia" w:hAnsiTheme="majorEastAsia" w:hint="eastAsia"/>
        </w:rPr>
        <w:t>20</w:t>
      </w:r>
      <w:r w:rsidRPr="0007220F">
        <w:rPr>
          <w:rFonts w:asciiTheme="majorEastAsia" w:eastAsiaTheme="majorEastAsia" w:hAnsiTheme="majorEastAsia"/>
        </w:rPr>
        <w:t>20</w:t>
      </w:r>
      <w:r w:rsidRPr="0007220F">
        <w:rPr>
          <w:rFonts w:asciiTheme="majorEastAsia" w:eastAsiaTheme="majorEastAsia" w:hAnsiTheme="majorEastAsia" w:hint="eastAsia"/>
        </w:rPr>
        <w:t>年1月1日</w:t>
      </w:r>
      <w:r w:rsidRPr="0007220F">
        <w:rPr>
          <w:rFonts w:asciiTheme="majorEastAsia" w:eastAsiaTheme="majorEastAsia" w:hAnsiTheme="majorEastAsia"/>
        </w:rPr>
        <w:t>-2020</w:t>
      </w:r>
      <w:r w:rsidRPr="0007220F">
        <w:rPr>
          <w:rFonts w:asciiTheme="majorEastAsia" w:eastAsiaTheme="majorEastAsia" w:hAnsiTheme="majorEastAsia" w:hint="eastAsia"/>
        </w:rPr>
        <w:t>年</w:t>
      </w:r>
      <w:r w:rsidRPr="0007220F">
        <w:rPr>
          <w:rFonts w:asciiTheme="majorEastAsia" w:eastAsiaTheme="majorEastAsia" w:hAnsiTheme="majorEastAsia"/>
        </w:rPr>
        <w:t>12</w:t>
      </w:r>
      <w:r w:rsidRPr="0007220F">
        <w:rPr>
          <w:rFonts w:asciiTheme="majorEastAsia" w:eastAsiaTheme="majorEastAsia" w:hAnsiTheme="majorEastAsia" w:hint="eastAsia"/>
        </w:rPr>
        <w:t>月31日期间于国内</w:t>
      </w:r>
      <w:r w:rsidR="00F252EC" w:rsidRPr="0007220F">
        <w:rPr>
          <w:rFonts w:asciiTheme="majorEastAsia" w:eastAsiaTheme="majorEastAsia" w:hAnsiTheme="majorEastAsia" w:hint="eastAsia"/>
        </w:rPr>
        <w:t>全日制大专</w:t>
      </w:r>
      <w:r w:rsidRPr="0007220F">
        <w:rPr>
          <w:rFonts w:asciiTheme="majorEastAsia" w:eastAsiaTheme="majorEastAsia" w:hAnsiTheme="majorEastAsia" w:hint="eastAsia"/>
        </w:rPr>
        <w:t>毕业</w:t>
      </w:r>
      <w:r w:rsidRPr="0007220F">
        <w:rPr>
          <w:rFonts w:asciiTheme="majorEastAsia" w:eastAsiaTheme="majorEastAsia" w:hAnsiTheme="majorEastAsia"/>
        </w:rPr>
        <w:t>的</w:t>
      </w:r>
      <w:r w:rsidRPr="0007220F">
        <w:rPr>
          <w:rFonts w:asciiTheme="majorEastAsia" w:eastAsiaTheme="majorEastAsia" w:hAnsiTheme="majorEastAsia" w:hint="eastAsia"/>
        </w:rPr>
        <w:t>应届生</w:t>
      </w:r>
      <w:r w:rsidRPr="0007220F">
        <w:rPr>
          <w:rFonts w:asciiTheme="majorEastAsia" w:eastAsiaTheme="majorEastAsia" w:hAnsiTheme="majorEastAsia"/>
        </w:rPr>
        <w:t>；</w:t>
      </w:r>
    </w:p>
    <w:p w:rsidR="0007220F" w:rsidRPr="0007220F" w:rsidRDefault="00C44D09" w:rsidP="0007220F">
      <w:pPr>
        <w:pStyle w:val="a4"/>
        <w:numPr>
          <w:ilvl w:val="0"/>
          <w:numId w:val="14"/>
        </w:numPr>
        <w:spacing w:line="360" w:lineRule="auto"/>
        <w:ind w:firstLineChars="0"/>
        <w:rPr>
          <w:rFonts w:asciiTheme="majorEastAsia" w:eastAsiaTheme="majorEastAsia" w:hAnsiTheme="majorEastAsia"/>
          <w:b/>
          <w:bCs/>
        </w:rPr>
      </w:pPr>
      <w:r w:rsidRPr="0007220F">
        <w:rPr>
          <w:rFonts w:asciiTheme="majorEastAsia" w:eastAsiaTheme="majorEastAsia" w:hAnsiTheme="majorEastAsia"/>
          <w:b/>
          <w:bCs/>
        </w:rPr>
        <w:t>招聘</w:t>
      </w:r>
      <w:r w:rsidR="0074570D" w:rsidRPr="0007220F">
        <w:rPr>
          <w:rFonts w:asciiTheme="majorEastAsia" w:eastAsiaTheme="majorEastAsia" w:hAnsiTheme="majorEastAsia"/>
          <w:b/>
          <w:bCs/>
        </w:rPr>
        <w:t>岗位</w:t>
      </w:r>
      <w:r w:rsidR="00F252EC" w:rsidRPr="0007220F">
        <w:rPr>
          <w:rFonts w:asciiTheme="majorEastAsia" w:eastAsiaTheme="majorEastAsia" w:hAnsiTheme="majorEastAsia" w:hint="eastAsia"/>
          <w:b/>
          <w:bCs/>
        </w:rPr>
        <w:t>：</w:t>
      </w:r>
      <w:r w:rsidR="00F252EC" w:rsidRPr="0007220F">
        <w:rPr>
          <w:rFonts w:asciiTheme="majorEastAsia" w:eastAsiaTheme="majorEastAsia" w:hAnsiTheme="majorEastAsia" w:hint="eastAsia"/>
        </w:rPr>
        <w:t>财务助理</w:t>
      </w:r>
    </w:p>
    <w:p w:rsidR="008D0B18" w:rsidRPr="00A53D75" w:rsidRDefault="008D0B18" w:rsidP="0007220F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Theme="majorEastAsia" w:eastAsiaTheme="majorEastAsia" w:hAnsiTheme="majorEastAsia"/>
          <w:b/>
        </w:rPr>
      </w:pPr>
      <w:r w:rsidRPr="00A53D75">
        <w:rPr>
          <w:rFonts w:asciiTheme="majorEastAsia" w:eastAsiaTheme="majorEastAsia" w:hAnsiTheme="majorEastAsia" w:hint="eastAsia"/>
          <w:b/>
          <w:bCs/>
        </w:rPr>
        <w:t>岗位职责</w:t>
      </w:r>
      <w:r w:rsidR="004A41B4" w:rsidRPr="00A53D75">
        <w:rPr>
          <w:rFonts w:asciiTheme="majorEastAsia" w:eastAsiaTheme="majorEastAsia" w:hAnsiTheme="majorEastAsia" w:hint="eastAsia"/>
          <w:b/>
          <w:bCs/>
        </w:rPr>
        <w:t>：</w:t>
      </w:r>
    </w:p>
    <w:p w:rsidR="004D57F9" w:rsidRPr="004D57F9" w:rsidRDefault="004D57F9" w:rsidP="0007220F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4D57F9">
        <w:rPr>
          <w:rFonts w:asciiTheme="majorEastAsia" w:eastAsiaTheme="majorEastAsia" w:hAnsiTheme="majorEastAsia" w:hint="eastAsia"/>
          <w:szCs w:val="21"/>
        </w:rPr>
        <w:t>1、多维度的会计核算工作；</w:t>
      </w:r>
    </w:p>
    <w:p w:rsidR="004D57F9" w:rsidRPr="004D57F9" w:rsidRDefault="004D57F9" w:rsidP="0007220F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4D57F9">
        <w:rPr>
          <w:rFonts w:asciiTheme="majorEastAsia" w:eastAsiaTheme="majorEastAsia" w:hAnsiTheme="majorEastAsia" w:hint="eastAsia"/>
          <w:szCs w:val="21"/>
        </w:rPr>
        <w:t>2、准确的会计分析报告；</w:t>
      </w:r>
    </w:p>
    <w:p w:rsidR="004D57F9" w:rsidRPr="004D57F9" w:rsidRDefault="004D57F9" w:rsidP="0007220F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4D57F9">
        <w:rPr>
          <w:rFonts w:asciiTheme="majorEastAsia" w:eastAsiaTheme="majorEastAsia" w:hAnsiTheme="majorEastAsia" w:hint="eastAsia"/>
          <w:szCs w:val="21"/>
        </w:rPr>
        <w:t>3</w:t>
      </w:r>
      <w:r w:rsidR="00C15EB2">
        <w:rPr>
          <w:rFonts w:asciiTheme="majorEastAsia" w:eastAsiaTheme="majorEastAsia" w:hAnsiTheme="majorEastAsia" w:hint="eastAsia"/>
          <w:szCs w:val="21"/>
        </w:rPr>
        <w:t>、业务场景包括但不限于应付业务、应收业务、固定</w:t>
      </w:r>
      <w:r w:rsidRPr="004D57F9">
        <w:rPr>
          <w:rFonts w:asciiTheme="majorEastAsia" w:eastAsiaTheme="majorEastAsia" w:hAnsiTheme="majorEastAsia" w:hint="eastAsia"/>
          <w:szCs w:val="21"/>
        </w:rPr>
        <w:t>资产核算业务等；</w:t>
      </w:r>
    </w:p>
    <w:p w:rsidR="008D0B18" w:rsidRPr="00A53D75" w:rsidRDefault="008D0B18" w:rsidP="0007220F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Theme="majorEastAsia" w:eastAsiaTheme="majorEastAsia" w:hAnsiTheme="majorEastAsia"/>
          <w:b/>
          <w:bCs/>
        </w:rPr>
      </w:pPr>
      <w:r w:rsidRPr="00A53D75">
        <w:rPr>
          <w:rFonts w:asciiTheme="majorEastAsia" w:eastAsiaTheme="majorEastAsia" w:hAnsiTheme="majorEastAsia" w:hint="eastAsia"/>
          <w:b/>
          <w:bCs/>
        </w:rPr>
        <w:t>岗位要求</w:t>
      </w:r>
      <w:r w:rsidR="004A41B4" w:rsidRPr="00A53D75">
        <w:rPr>
          <w:rFonts w:asciiTheme="majorEastAsia" w:eastAsiaTheme="majorEastAsia" w:hAnsiTheme="majorEastAsia" w:hint="eastAsia"/>
          <w:b/>
          <w:bCs/>
        </w:rPr>
        <w:t>：</w:t>
      </w:r>
    </w:p>
    <w:p w:rsidR="004D57F9" w:rsidRPr="004D57F9" w:rsidRDefault="004D57F9" w:rsidP="0007220F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4D57F9">
        <w:rPr>
          <w:rFonts w:asciiTheme="majorEastAsia" w:eastAsiaTheme="majorEastAsia" w:hAnsiTheme="majorEastAsia" w:hint="eastAsia"/>
          <w:szCs w:val="21"/>
        </w:rPr>
        <w:t>1、会计、财务管理等专业优先；</w:t>
      </w:r>
    </w:p>
    <w:p w:rsidR="004D57F9" w:rsidRPr="004D57F9" w:rsidRDefault="004D57F9" w:rsidP="0007220F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4D57F9">
        <w:rPr>
          <w:rFonts w:asciiTheme="majorEastAsia" w:eastAsiaTheme="majorEastAsia" w:hAnsiTheme="majorEastAsia" w:hint="eastAsia"/>
          <w:szCs w:val="21"/>
        </w:rPr>
        <w:t>2、要求英语</w:t>
      </w:r>
      <w:r w:rsidR="00BE11B4">
        <w:rPr>
          <w:rFonts w:asciiTheme="majorEastAsia" w:eastAsiaTheme="majorEastAsia" w:hAnsiTheme="majorEastAsia" w:hint="eastAsia"/>
          <w:szCs w:val="21"/>
        </w:rPr>
        <w:t>通过CET</w:t>
      </w:r>
      <w:r w:rsidR="00BE11B4">
        <w:rPr>
          <w:rFonts w:asciiTheme="majorEastAsia" w:eastAsiaTheme="majorEastAsia" w:hAnsiTheme="majorEastAsia"/>
          <w:szCs w:val="21"/>
        </w:rPr>
        <w:t>-4 ,</w:t>
      </w:r>
      <w:r w:rsidRPr="004D57F9">
        <w:rPr>
          <w:rFonts w:asciiTheme="majorEastAsia" w:eastAsiaTheme="majorEastAsia" w:hAnsiTheme="majorEastAsia" w:hint="eastAsia"/>
          <w:szCs w:val="21"/>
        </w:rPr>
        <w:t>听说读写流利，能够准确处理英文邮件和合同文本；</w:t>
      </w:r>
    </w:p>
    <w:p w:rsidR="004D57F9" w:rsidRPr="004D57F9" w:rsidRDefault="004D57F9" w:rsidP="0007220F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4D57F9">
        <w:rPr>
          <w:rFonts w:asciiTheme="majorEastAsia" w:eastAsiaTheme="majorEastAsia" w:hAnsiTheme="majorEastAsia" w:hint="eastAsia"/>
          <w:szCs w:val="21"/>
        </w:rPr>
        <w:t>3、脚踏实地，能够长期坚持艰苦奋斗；</w:t>
      </w:r>
    </w:p>
    <w:p w:rsidR="00F252EC" w:rsidRPr="0007220F" w:rsidRDefault="00854E05" w:rsidP="0007220F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Theme="majorEastAsia" w:eastAsiaTheme="majorEastAsia" w:hAnsiTheme="majorEastAsia"/>
          <w:b/>
          <w:bCs/>
        </w:rPr>
      </w:pPr>
      <w:r w:rsidRPr="00A53D75">
        <w:rPr>
          <w:rFonts w:asciiTheme="majorEastAsia" w:eastAsiaTheme="majorEastAsia" w:hAnsiTheme="majorEastAsia"/>
          <w:b/>
          <w:bCs/>
        </w:rPr>
        <w:t>工作地点</w:t>
      </w:r>
      <w:r w:rsidR="004A41B4" w:rsidRPr="00A53D75">
        <w:rPr>
          <w:rFonts w:asciiTheme="majorEastAsia" w:eastAsiaTheme="majorEastAsia" w:hAnsiTheme="majorEastAsia" w:hint="eastAsia"/>
          <w:b/>
          <w:bCs/>
        </w:rPr>
        <w:t>：</w:t>
      </w:r>
      <w:r w:rsidRPr="00F252EC">
        <w:rPr>
          <w:rFonts w:asciiTheme="majorEastAsia" w:eastAsiaTheme="majorEastAsia" w:hAnsiTheme="majorEastAsia"/>
          <w:bCs/>
        </w:rPr>
        <w:t>成都</w:t>
      </w:r>
    </w:p>
    <w:p w:rsidR="008D0B18" w:rsidRPr="005E7208" w:rsidRDefault="00C44D09" w:rsidP="0007220F">
      <w:pPr>
        <w:spacing w:line="360" w:lineRule="auto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04</w:t>
      </w:r>
      <w:r>
        <w:rPr>
          <w:rFonts w:asciiTheme="majorEastAsia" w:eastAsiaTheme="majorEastAsia" w:hAnsiTheme="majorEastAsia" w:hint="eastAsia"/>
          <w:b/>
        </w:rPr>
        <w:t>、</w:t>
      </w:r>
      <w:bookmarkStart w:id="0" w:name="_GoBack"/>
      <w:r>
        <w:rPr>
          <w:rFonts w:asciiTheme="majorEastAsia" w:eastAsiaTheme="majorEastAsia" w:hAnsiTheme="majorEastAsia" w:hint="eastAsia"/>
          <w:b/>
        </w:rPr>
        <w:t>简历投递</w:t>
      </w:r>
      <w:r w:rsidR="00640CCC" w:rsidRPr="005E7208">
        <w:rPr>
          <w:rFonts w:asciiTheme="majorEastAsia" w:eastAsiaTheme="majorEastAsia" w:hAnsiTheme="majorEastAsia" w:hint="eastAsia"/>
          <w:b/>
        </w:rPr>
        <w:t>方式</w:t>
      </w:r>
    </w:p>
    <w:p w:rsidR="008D0B18" w:rsidRPr="005E7208" w:rsidRDefault="008D0B18" w:rsidP="0007220F">
      <w:pPr>
        <w:spacing w:line="360" w:lineRule="auto"/>
        <w:rPr>
          <w:rFonts w:asciiTheme="majorEastAsia" w:eastAsiaTheme="majorEastAsia" w:hAnsiTheme="majorEastAsia"/>
        </w:rPr>
      </w:pPr>
      <w:r w:rsidRPr="005E7208">
        <w:rPr>
          <w:rFonts w:asciiTheme="majorEastAsia" w:eastAsiaTheme="majorEastAsia" w:hAnsiTheme="majorEastAsia" w:hint="eastAsia"/>
        </w:rPr>
        <w:t>1、登陆华为公司招聘主页</w:t>
      </w:r>
      <w:r w:rsidR="00C911D1" w:rsidRPr="005E7208">
        <w:rPr>
          <w:rStyle w:val="a3"/>
          <w:rFonts w:asciiTheme="majorEastAsia" w:eastAsiaTheme="majorEastAsia" w:hAnsiTheme="majorEastAsia" w:hint="eastAsia"/>
        </w:rPr>
        <w:t>career.huawei.com</w:t>
      </w:r>
    </w:p>
    <w:p w:rsidR="008D0B18" w:rsidRPr="005E7208" w:rsidRDefault="008D0B18" w:rsidP="0007220F">
      <w:pPr>
        <w:spacing w:line="360" w:lineRule="auto"/>
        <w:rPr>
          <w:rFonts w:asciiTheme="majorEastAsia" w:eastAsiaTheme="majorEastAsia" w:hAnsiTheme="majorEastAsia"/>
        </w:rPr>
      </w:pPr>
      <w:r w:rsidRPr="005E7208">
        <w:rPr>
          <w:rFonts w:asciiTheme="majorEastAsia" w:eastAsiaTheme="majorEastAsia" w:hAnsiTheme="majorEastAsia"/>
        </w:rPr>
        <w:t>2</w:t>
      </w:r>
      <w:r w:rsidR="007D48CA" w:rsidRPr="005E7208">
        <w:rPr>
          <w:rFonts w:asciiTheme="majorEastAsia" w:eastAsiaTheme="majorEastAsia" w:hAnsiTheme="majorEastAsia" w:hint="eastAsia"/>
        </w:rPr>
        <w:t>、</w:t>
      </w:r>
      <w:r w:rsidR="003F5388" w:rsidRPr="005E7208">
        <w:rPr>
          <w:rFonts w:asciiTheme="majorEastAsia" w:eastAsiaTheme="majorEastAsia" w:hAnsiTheme="majorEastAsia" w:hint="eastAsia"/>
        </w:rPr>
        <w:t>选择</w:t>
      </w:r>
      <w:r w:rsidR="007D48CA" w:rsidRPr="005E7208">
        <w:rPr>
          <w:rFonts w:asciiTheme="majorEastAsia" w:eastAsiaTheme="majorEastAsia" w:hAnsiTheme="majorEastAsia" w:hint="eastAsia"/>
        </w:rPr>
        <w:t>“校园招聘”</w:t>
      </w:r>
      <w:r w:rsidR="00A032C5" w:rsidRPr="005E7208">
        <w:rPr>
          <w:rFonts w:asciiTheme="majorEastAsia" w:eastAsiaTheme="majorEastAsia" w:hAnsiTheme="majorEastAsia" w:hint="eastAsia"/>
        </w:rPr>
        <w:t xml:space="preserve">→ </w:t>
      </w:r>
      <w:r w:rsidRPr="005E7208">
        <w:rPr>
          <w:rFonts w:asciiTheme="majorEastAsia" w:eastAsiaTheme="majorEastAsia" w:hAnsiTheme="majorEastAsia" w:hint="eastAsia"/>
        </w:rPr>
        <w:t>“应届生</w:t>
      </w:r>
      <w:r w:rsidRPr="005E7208">
        <w:rPr>
          <w:rFonts w:asciiTheme="majorEastAsia" w:eastAsiaTheme="majorEastAsia" w:hAnsiTheme="majorEastAsia"/>
        </w:rPr>
        <w:t>招聘</w:t>
      </w:r>
      <w:r w:rsidR="003F5388" w:rsidRPr="005E7208">
        <w:rPr>
          <w:rFonts w:asciiTheme="majorEastAsia" w:eastAsiaTheme="majorEastAsia" w:hAnsiTheme="majorEastAsia" w:hint="eastAsia"/>
        </w:rPr>
        <w:t>”</w:t>
      </w:r>
      <w:r w:rsidR="00A032C5" w:rsidRPr="005E7208">
        <w:rPr>
          <w:rFonts w:asciiTheme="majorEastAsia" w:eastAsiaTheme="majorEastAsia" w:hAnsiTheme="majorEastAsia" w:hint="eastAsia"/>
        </w:rPr>
        <w:t>→</w:t>
      </w:r>
      <w:r w:rsidR="007D48CA" w:rsidRPr="005E7208">
        <w:rPr>
          <w:rFonts w:asciiTheme="majorEastAsia" w:eastAsiaTheme="majorEastAsia" w:hAnsiTheme="majorEastAsia" w:hint="eastAsia"/>
        </w:rPr>
        <w:t>“</w:t>
      </w:r>
      <w:r w:rsidRPr="005E7208">
        <w:rPr>
          <w:rFonts w:asciiTheme="majorEastAsia" w:eastAsiaTheme="majorEastAsia" w:hAnsiTheme="majorEastAsia" w:hint="eastAsia"/>
        </w:rPr>
        <w:t>岗位</w:t>
      </w:r>
      <w:r w:rsidRPr="005E7208">
        <w:rPr>
          <w:rFonts w:asciiTheme="majorEastAsia" w:eastAsiaTheme="majorEastAsia" w:hAnsiTheme="majorEastAsia"/>
        </w:rPr>
        <w:t>查询</w:t>
      </w:r>
      <w:r w:rsidR="003F5388" w:rsidRPr="005E7208">
        <w:rPr>
          <w:rFonts w:asciiTheme="majorEastAsia" w:eastAsiaTheme="majorEastAsia" w:hAnsiTheme="majorEastAsia" w:hint="eastAsia"/>
        </w:rPr>
        <w:t>”</w:t>
      </w:r>
      <w:r w:rsidR="00A032C5" w:rsidRPr="005E7208">
        <w:rPr>
          <w:rFonts w:asciiTheme="majorEastAsia" w:eastAsiaTheme="majorEastAsia" w:hAnsiTheme="majorEastAsia" w:hint="eastAsia"/>
        </w:rPr>
        <w:t>→“财经类”→</w:t>
      </w:r>
      <w:r w:rsidR="005E32FB">
        <w:rPr>
          <w:rFonts w:asciiTheme="majorEastAsia" w:eastAsiaTheme="majorEastAsia" w:hAnsiTheme="majorEastAsia" w:hint="eastAsia"/>
        </w:rPr>
        <w:t>“</w:t>
      </w:r>
      <w:r w:rsidR="005734B9">
        <w:rPr>
          <w:rFonts w:asciiTheme="majorEastAsia" w:eastAsiaTheme="majorEastAsia" w:hAnsiTheme="majorEastAsia" w:hint="eastAsia"/>
        </w:rPr>
        <w:t>财经专员</w:t>
      </w:r>
      <w:r w:rsidR="003F5388" w:rsidRPr="005E7208">
        <w:rPr>
          <w:rFonts w:asciiTheme="majorEastAsia" w:eastAsiaTheme="majorEastAsia" w:hAnsiTheme="majorEastAsia" w:hint="eastAsia"/>
        </w:rPr>
        <w:t>”</w:t>
      </w:r>
      <w:r w:rsidR="00A032C5" w:rsidRPr="005E7208">
        <w:rPr>
          <w:rFonts w:asciiTheme="majorEastAsia" w:eastAsiaTheme="majorEastAsia" w:hAnsiTheme="majorEastAsia" w:hint="eastAsia"/>
        </w:rPr>
        <w:t>→</w:t>
      </w:r>
      <w:r w:rsidRPr="005E7208">
        <w:rPr>
          <w:rFonts w:asciiTheme="majorEastAsia" w:eastAsiaTheme="majorEastAsia" w:hAnsiTheme="majorEastAsia" w:hint="eastAsia"/>
        </w:rPr>
        <w:t>“申请</w:t>
      </w:r>
      <w:r w:rsidRPr="005E7208">
        <w:rPr>
          <w:rFonts w:asciiTheme="majorEastAsia" w:eastAsiaTheme="majorEastAsia" w:hAnsiTheme="majorEastAsia"/>
        </w:rPr>
        <w:t>职位</w:t>
      </w:r>
      <w:r w:rsidR="003F5388" w:rsidRPr="005E7208">
        <w:rPr>
          <w:rFonts w:asciiTheme="majorEastAsia" w:eastAsiaTheme="majorEastAsia" w:hAnsiTheme="majorEastAsia" w:hint="eastAsia"/>
        </w:rPr>
        <w:t>”</w:t>
      </w:r>
    </w:p>
    <w:p w:rsidR="00D72847" w:rsidRPr="0007220F" w:rsidRDefault="00C60C7C" w:rsidP="0007220F">
      <w:pPr>
        <w:spacing w:line="360" w:lineRule="auto"/>
        <w:rPr>
          <w:rFonts w:asciiTheme="majorEastAsia" w:eastAsiaTheme="majorEastAsia" w:hAnsiTheme="majorEastAsia"/>
        </w:rPr>
      </w:pPr>
      <w:r w:rsidRPr="005E7208">
        <w:rPr>
          <w:rFonts w:asciiTheme="majorEastAsia" w:eastAsiaTheme="majorEastAsia" w:hAnsiTheme="majorEastAsia"/>
        </w:rPr>
        <w:t>3</w:t>
      </w:r>
      <w:r w:rsidRPr="005E7208">
        <w:rPr>
          <w:rFonts w:asciiTheme="majorEastAsia" w:eastAsiaTheme="majorEastAsia" w:hAnsiTheme="majorEastAsia" w:hint="eastAsia"/>
        </w:rPr>
        <w:t>、</w:t>
      </w:r>
      <w:r w:rsidRPr="005E7208">
        <w:rPr>
          <w:rFonts w:asciiTheme="majorEastAsia" w:eastAsiaTheme="majorEastAsia" w:hAnsiTheme="majorEastAsia"/>
        </w:rPr>
        <w:t>按要求注册简历并投递岗位</w:t>
      </w:r>
    </w:p>
    <w:bookmarkEnd w:id="0"/>
    <w:p w:rsidR="00D72847" w:rsidRPr="00E40995" w:rsidRDefault="00C44D09" w:rsidP="0007220F">
      <w:pPr>
        <w:spacing w:line="360" w:lineRule="auto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05</w:t>
      </w:r>
      <w:r w:rsidR="0074570D">
        <w:rPr>
          <w:rFonts w:asciiTheme="majorEastAsia" w:eastAsiaTheme="majorEastAsia" w:hAnsiTheme="majorEastAsia" w:hint="eastAsia"/>
          <w:b/>
        </w:rPr>
        <w:t>、</w:t>
      </w:r>
      <w:r>
        <w:rPr>
          <w:rFonts w:asciiTheme="majorEastAsia" w:eastAsiaTheme="majorEastAsia" w:hAnsiTheme="majorEastAsia" w:hint="eastAsia"/>
          <w:b/>
        </w:rPr>
        <w:t>招聘</w:t>
      </w:r>
      <w:r w:rsidR="00CB5E6A" w:rsidRPr="00E40995">
        <w:rPr>
          <w:rFonts w:asciiTheme="majorEastAsia" w:eastAsiaTheme="majorEastAsia" w:hAnsiTheme="majorEastAsia"/>
          <w:b/>
        </w:rPr>
        <w:t>时间安排</w:t>
      </w:r>
    </w:p>
    <w:p w:rsidR="00C43998" w:rsidRPr="00E40995" w:rsidRDefault="004C4B52" w:rsidP="0007220F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ajorEastAsia" w:eastAsiaTheme="majorEastAsia" w:hAnsiTheme="majorEastAsia"/>
          <w:u w:val="single"/>
        </w:rPr>
      </w:pPr>
      <w:r w:rsidRPr="00E40995">
        <w:rPr>
          <w:rFonts w:asciiTheme="majorEastAsia" w:eastAsiaTheme="majorEastAsia" w:hAnsiTheme="majorEastAsia"/>
        </w:rPr>
        <w:t>网申</w:t>
      </w:r>
      <w:r w:rsidR="0077276F" w:rsidRPr="00E40995">
        <w:rPr>
          <w:rFonts w:asciiTheme="majorEastAsia" w:eastAsiaTheme="majorEastAsia" w:hAnsiTheme="majorEastAsia"/>
        </w:rPr>
        <w:t>截止</w:t>
      </w:r>
      <w:r w:rsidR="00A2001C" w:rsidRPr="00E40995">
        <w:rPr>
          <w:rFonts w:asciiTheme="majorEastAsia" w:eastAsiaTheme="majorEastAsia" w:hAnsiTheme="majorEastAsia" w:hint="eastAsia"/>
        </w:rPr>
        <w:t>：</w:t>
      </w:r>
      <w:r w:rsidR="00B92946" w:rsidRPr="00E40995">
        <w:rPr>
          <w:rFonts w:asciiTheme="majorEastAsia" w:eastAsiaTheme="majorEastAsia" w:hAnsiTheme="majorEastAsia" w:hint="eastAsia"/>
          <w:u w:val="single"/>
        </w:rPr>
        <w:t>2</w:t>
      </w:r>
      <w:r w:rsidR="00B92946" w:rsidRPr="00E40995">
        <w:rPr>
          <w:rFonts w:asciiTheme="majorEastAsia" w:eastAsiaTheme="majorEastAsia" w:hAnsiTheme="majorEastAsia"/>
          <w:u w:val="single"/>
        </w:rPr>
        <w:t>020年</w:t>
      </w:r>
      <w:r w:rsidR="00A2001C" w:rsidRPr="00E40995">
        <w:rPr>
          <w:rFonts w:asciiTheme="majorEastAsia" w:eastAsiaTheme="majorEastAsia" w:hAnsiTheme="majorEastAsia"/>
          <w:u w:val="single"/>
        </w:rPr>
        <w:t>3月</w:t>
      </w:r>
      <w:r w:rsidR="00A2001C" w:rsidRPr="00E40995">
        <w:rPr>
          <w:rFonts w:asciiTheme="majorEastAsia" w:eastAsiaTheme="majorEastAsia" w:hAnsiTheme="majorEastAsia" w:hint="eastAsia"/>
          <w:u w:val="single"/>
        </w:rPr>
        <w:t>3</w:t>
      </w:r>
      <w:r w:rsidR="00A2001C" w:rsidRPr="00E40995">
        <w:rPr>
          <w:rFonts w:asciiTheme="majorEastAsia" w:eastAsiaTheme="majorEastAsia" w:hAnsiTheme="majorEastAsia"/>
          <w:u w:val="single"/>
        </w:rPr>
        <w:t>1日</w:t>
      </w:r>
    </w:p>
    <w:p w:rsidR="0074570D" w:rsidRDefault="00B92946" w:rsidP="0007220F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ajorEastAsia" w:eastAsiaTheme="majorEastAsia" w:hAnsiTheme="majorEastAsia"/>
        </w:rPr>
      </w:pPr>
      <w:r w:rsidRPr="00E40995">
        <w:rPr>
          <w:rFonts w:asciiTheme="majorEastAsia" w:eastAsiaTheme="majorEastAsia" w:hAnsiTheme="majorEastAsia"/>
        </w:rPr>
        <w:t>面试</w:t>
      </w:r>
      <w:r w:rsidR="0074570D">
        <w:rPr>
          <w:rFonts w:asciiTheme="majorEastAsia" w:eastAsiaTheme="majorEastAsia" w:hAnsiTheme="majorEastAsia"/>
        </w:rPr>
        <w:t>时间</w:t>
      </w:r>
      <w:r w:rsidRPr="00E40995">
        <w:rPr>
          <w:rFonts w:asciiTheme="majorEastAsia" w:eastAsiaTheme="majorEastAsia" w:hAnsiTheme="majorEastAsia" w:hint="eastAsia"/>
        </w:rPr>
        <w:t>：</w:t>
      </w:r>
      <w:r w:rsidR="004C34AF" w:rsidRPr="00E40995">
        <w:rPr>
          <w:rFonts w:asciiTheme="majorEastAsia" w:eastAsiaTheme="majorEastAsia" w:hAnsiTheme="majorEastAsia" w:hint="eastAsia"/>
        </w:rPr>
        <w:t>预计</w:t>
      </w:r>
      <w:r w:rsidRPr="00E40995">
        <w:rPr>
          <w:rFonts w:asciiTheme="majorEastAsia" w:eastAsiaTheme="majorEastAsia" w:hAnsiTheme="majorEastAsia" w:hint="eastAsia"/>
        </w:rPr>
        <w:t>2</w:t>
      </w:r>
      <w:r w:rsidRPr="00E40995">
        <w:rPr>
          <w:rFonts w:asciiTheme="majorEastAsia" w:eastAsiaTheme="majorEastAsia" w:hAnsiTheme="majorEastAsia"/>
        </w:rPr>
        <w:t>020年</w:t>
      </w:r>
      <w:r w:rsidR="00B86950">
        <w:rPr>
          <w:rFonts w:asciiTheme="majorEastAsia" w:eastAsiaTheme="majorEastAsia" w:hAnsiTheme="majorEastAsia" w:hint="eastAsia"/>
        </w:rPr>
        <w:t>3月-</w:t>
      </w:r>
      <w:r w:rsidRPr="00E40995">
        <w:rPr>
          <w:rFonts w:asciiTheme="majorEastAsia" w:eastAsiaTheme="majorEastAsia" w:hAnsiTheme="majorEastAsia" w:hint="eastAsia"/>
        </w:rPr>
        <w:t>4</w:t>
      </w:r>
      <w:r w:rsidR="0074570D">
        <w:rPr>
          <w:rFonts w:asciiTheme="majorEastAsia" w:eastAsiaTheme="majorEastAsia" w:hAnsiTheme="majorEastAsia" w:hint="eastAsia"/>
        </w:rPr>
        <w:t>月</w:t>
      </w:r>
    </w:p>
    <w:p w:rsidR="00424728" w:rsidRDefault="0074570D" w:rsidP="0007220F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面试方式</w:t>
      </w:r>
      <w:r>
        <w:rPr>
          <w:rFonts w:asciiTheme="majorEastAsia" w:eastAsiaTheme="majorEastAsia" w:hAnsiTheme="majorEastAsia" w:hint="eastAsia"/>
        </w:rPr>
        <w:t>：</w:t>
      </w:r>
      <w:r w:rsidR="00424728">
        <w:rPr>
          <w:rFonts w:asciiTheme="majorEastAsia" w:eastAsiaTheme="majorEastAsia" w:hAnsiTheme="majorEastAsia" w:hint="eastAsia"/>
        </w:rPr>
        <w:t>线上</w:t>
      </w:r>
      <w:r w:rsidR="00BE11B4">
        <w:rPr>
          <w:rFonts w:asciiTheme="majorEastAsia" w:eastAsiaTheme="majorEastAsia" w:hAnsiTheme="majorEastAsia" w:hint="eastAsia"/>
        </w:rPr>
        <w:t>笔试+</w:t>
      </w:r>
      <w:r w:rsidR="008C20FC" w:rsidRPr="00E40995">
        <w:rPr>
          <w:rFonts w:asciiTheme="majorEastAsia" w:eastAsiaTheme="majorEastAsia" w:hAnsiTheme="majorEastAsia" w:hint="eastAsia"/>
        </w:rPr>
        <w:t>两轮远程面试+</w:t>
      </w:r>
      <w:r w:rsidR="00A53D75">
        <w:rPr>
          <w:rFonts w:asciiTheme="majorEastAsia" w:eastAsiaTheme="majorEastAsia" w:hAnsiTheme="majorEastAsia" w:hint="eastAsia"/>
        </w:rPr>
        <w:t>一轮现场面试</w:t>
      </w:r>
      <w:r w:rsidR="00C703A5" w:rsidRPr="00E40995">
        <w:rPr>
          <w:rFonts w:asciiTheme="majorEastAsia" w:eastAsiaTheme="majorEastAsia" w:hAnsiTheme="majorEastAsia" w:hint="eastAsia"/>
        </w:rPr>
        <w:t>；</w:t>
      </w:r>
    </w:p>
    <w:p w:rsidR="008C20FC" w:rsidRPr="00E40995" w:rsidRDefault="008C20FC" w:rsidP="0007220F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ajorEastAsia" w:eastAsiaTheme="majorEastAsia" w:hAnsiTheme="majorEastAsia"/>
        </w:rPr>
      </w:pPr>
      <w:r w:rsidRPr="00E40995">
        <w:rPr>
          <w:rFonts w:asciiTheme="majorEastAsia" w:eastAsiaTheme="majorEastAsia" w:hAnsiTheme="majorEastAsia" w:hint="eastAsia"/>
        </w:rPr>
        <w:t>面试通知一般于面试前一周左右发出</w:t>
      </w:r>
    </w:p>
    <w:p w:rsidR="008D0B18" w:rsidRPr="0007220F" w:rsidRDefault="00E40995" w:rsidP="0007220F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电子</w:t>
      </w:r>
      <w:r w:rsidR="00AC5386" w:rsidRPr="008C20FC">
        <w:rPr>
          <w:rFonts w:asciiTheme="majorEastAsia" w:eastAsiaTheme="majorEastAsia" w:hAnsiTheme="majorEastAsia"/>
        </w:rPr>
        <w:t>签约</w:t>
      </w:r>
      <w:r w:rsidR="00AC5386" w:rsidRPr="008C20FC">
        <w:rPr>
          <w:rFonts w:asciiTheme="majorEastAsia" w:eastAsiaTheme="majorEastAsia" w:hAnsiTheme="majorEastAsia" w:hint="eastAsia"/>
        </w:rPr>
        <w:t>：</w:t>
      </w:r>
      <w:r w:rsidR="00AC5386" w:rsidRPr="008C20FC">
        <w:rPr>
          <w:rFonts w:asciiTheme="majorEastAsia" w:eastAsiaTheme="majorEastAsia" w:hAnsiTheme="majorEastAsia"/>
        </w:rPr>
        <w:t>预计</w:t>
      </w:r>
      <w:r w:rsidR="00AC5386" w:rsidRPr="008C20FC">
        <w:rPr>
          <w:rFonts w:asciiTheme="majorEastAsia" w:eastAsiaTheme="majorEastAsia" w:hAnsiTheme="majorEastAsia" w:hint="eastAsia"/>
        </w:rPr>
        <w:t>2</w:t>
      </w:r>
      <w:r w:rsidR="00AC5386" w:rsidRPr="008C20FC">
        <w:rPr>
          <w:rFonts w:asciiTheme="majorEastAsia" w:eastAsiaTheme="majorEastAsia" w:hAnsiTheme="majorEastAsia"/>
        </w:rPr>
        <w:t>020年</w:t>
      </w:r>
      <w:r w:rsidR="00AC5386" w:rsidRPr="008C20FC">
        <w:rPr>
          <w:rFonts w:asciiTheme="majorEastAsia" w:eastAsiaTheme="majorEastAsia" w:hAnsiTheme="majorEastAsia" w:hint="eastAsia"/>
        </w:rPr>
        <w:t>5</w:t>
      </w:r>
      <w:r w:rsidR="00A53D75">
        <w:rPr>
          <w:rFonts w:asciiTheme="majorEastAsia" w:eastAsiaTheme="majorEastAsia" w:hAnsiTheme="majorEastAsia" w:hint="eastAsia"/>
        </w:rPr>
        <w:t>月</w:t>
      </w:r>
    </w:p>
    <w:p w:rsidR="00854353" w:rsidRPr="0074570D" w:rsidRDefault="00C44D09" w:rsidP="0007220F">
      <w:pPr>
        <w:spacing w:line="360" w:lineRule="auto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06</w:t>
      </w:r>
      <w:r w:rsidR="0074570D">
        <w:rPr>
          <w:rFonts w:asciiTheme="majorEastAsia" w:eastAsiaTheme="majorEastAsia" w:hAnsiTheme="majorEastAsia" w:hint="eastAsia"/>
          <w:b/>
        </w:rPr>
        <w:t>、</w:t>
      </w:r>
      <w:r w:rsidR="00854353" w:rsidRPr="0074570D">
        <w:rPr>
          <w:rFonts w:asciiTheme="majorEastAsia" w:eastAsiaTheme="majorEastAsia" w:hAnsiTheme="majorEastAsia"/>
          <w:b/>
        </w:rPr>
        <w:t>FAQ</w:t>
      </w:r>
    </w:p>
    <w:p w:rsidR="005E32FB" w:rsidRPr="00A53D75" w:rsidRDefault="005E32FB" w:rsidP="005E32FB">
      <w:pPr>
        <w:spacing w:line="360" w:lineRule="auto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1</w:t>
      </w:r>
      <w:r w:rsidR="0074570D" w:rsidRPr="00A53D75">
        <w:rPr>
          <w:rFonts w:asciiTheme="majorEastAsia" w:eastAsiaTheme="majorEastAsia" w:hAnsiTheme="majorEastAsia" w:hint="eastAsia"/>
          <w:b/>
        </w:rPr>
        <w:t>）</w:t>
      </w:r>
      <w:r w:rsidRPr="00A53D75">
        <w:rPr>
          <w:rFonts w:asciiTheme="majorEastAsia" w:eastAsiaTheme="majorEastAsia" w:hAnsiTheme="majorEastAsia" w:hint="eastAsia"/>
          <w:b/>
        </w:rPr>
        <w:t>此前</w:t>
      </w:r>
      <w:r w:rsidRPr="00A53D75">
        <w:rPr>
          <w:rFonts w:asciiTheme="majorEastAsia" w:eastAsiaTheme="majorEastAsia" w:hAnsiTheme="majorEastAsia"/>
          <w:b/>
        </w:rPr>
        <w:t>已投递过岗位</w:t>
      </w:r>
      <w:r w:rsidRPr="00A53D75">
        <w:rPr>
          <w:rFonts w:asciiTheme="majorEastAsia" w:eastAsiaTheme="majorEastAsia" w:hAnsiTheme="majorEastAsia" w:hint="eastAsia"/>
          <w:b/>
        </w:rPr>
        <w:t>，</w:t>
      </w:r>
      <w:r w:rsidRPr="00A53D75">
        <w:rPr>
          <w:rFonts w:asciiTheme="majorEastAsia" w:eastAsiaTheme="majorEastAsia" w:hAnsiTheme="majorEastAsia"/>
          <w:b/>
        </w:rPr>
        <w:t>但未参加面试</w:t>
      </w:r>
      <w:r w:rsidRPr="00A53D75">
        <w:rPr>
          <w:rFonts w:asciiTheme="majorEastAsia" w:eastAsiaTheme="majorEastAsia" w:hAnsiTheme="majorEastAsia" w:hint="eastAsia"/>
          <w:b/>
        </w:rPr>
        <w:t>，</w:t>
      </w:r>
      <w:r w:rsidRPr="00A53D75">
        <w:rPr>
          <w:rFonts w:asciiTheme="majorEastAsia" w:eastAsiaTheme="majorEastAsia" w:hAnsiTheme="majorEastAsia"/>
          <w:b/>
        </w:rPr>
        <w:t>需要重新投递吗</w:t>
      </w:r>
      <w:r w:rsidRPr="00A53D75">
        <w:rPr>
          <w:rFonts w:asciiTheme="majorEastAsia" w:eastAsiaTheme="majorEastAsia" w:hAnsiTheme="majorEastAsia" w:hint="eastAsia"/>
          <w:b/>
        </w:rPr>
        <w:t>？</w:t>
      </w:r>
    </w:p>
    <w:p w:rsidR="005E32FB" w:rsidRPr="005E32FB" w:rsidRDefault="005E32FB" w:rsidP="005E32FB">
      <w:pPr>
        <w:pStyle w:val="a4"/>
        <w:spacing w:line="360" w:lineRule="auto"/>
        <w:ind w:left="360" w:firstLineChars="0" w:firstLine="0"/>
        <w:rPr>
          <w:rFonts w:asciiTheme="majorEastAsia" w:eastAsiaTheme="majorEastAsia" w:hAnsiTheme="majorEastAsia"/>
        </w:rPr>
      </w:pPr>
      <w:r w:rsidRPr="005E7208">
        <w:rPr>
          <w:rFonts w:asciiTheme="majorEastAsia" w:eastAsiaTheme="majorEastAsia" w:hAnsiTheme="majorEastAsia" w:hint="eastAsia"/>
        </w:rPr>
        <w:t>A:</w:t>
      </w:r>
      <w:r w:rsidRPr="005E7208">
        <w:rPr>
          <w:rFonts w:asciiTheme="majorEastAsia" w:eastAsiaTheme="majorEastAsia" w:hAnsiTheme="majorEastAsia"/>
        </w:rPr>
        <w:t xml:space="preserve"> </w:t>
      </w:r>
      <w:r w:rsidRPr="005E7208">
        <w:rPr>
          <w:rFonts w:asciiTheme="majorEastAsia" w:eastAsiaTheme="majorEastAsia" w:hAnsiTheme="majorEastAsia" w:hint="eastAsia"/>
        </w:rPr>
        <w:t>请登录华为招聘官网个人中心，刷新简历（如有更新）并重新投递岗位，让我们了解您的最新意向。</w:t>
      </w:r>
    </w:p>
    <w:p w:rsidR="000D4368" w:rsidRPr="00A53D75" w:rsidRDefault="005E32FB" w:rsidP="0007220F">
      <w:pPr>
        <w:spacing w:line="360" w:lineRule="auto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2</w:t>
      </w:r>
      <w:r w:rsidRPr="00A53D75">
        <w:rPr>
          <w:rFonts w:asciiTheme="majorEastAsia" w:eastAsiaTheme="majorEastAsia" w:hAnsiTheme="majorEastAsia"/>
          <w:b/>
        </w:rPr>
        <w:t>)</w:t>
      </w:r>
      <w:r>
        <w:rPr>
          <w:rFonts w:asciiTheme="majorEastAsia" w:eastAsiaTheme="majorEastAsia" w:hAnsiTheme="majorEastAsia"/>
          <w:b/>
        </w:rPr>
        <w:t xml:space="preserve"> </w:t>
      </w:r>
      <w:r w:rsidR="000D4368" w:rsidRPr="00A53D75">
        <w:rPr>
          <w:rFonts w:asciiTheme="majorEastAsia" w:eastAsiaTheme="majorEastAsia" w:hAnsiTheme="majorEastAsia"/>
          <w:b/>
        </w:rPr>
        <w:t>已参加过</w:t>
      </w:r>
      <w:r w:rsidR="000D4368" w:rsidRPr="00A53D75">
        <w:rPr>
          <w:rFonts w:asciiTheme="majorEastAsia" w:eastAsiaTheme="majorEastAsia" w:hAnsiTheme="majorEastAsia" w:hint="eastAsia"/>
          <w:b/>
        </w:rPr>
        <w:t>1</w:t>
      </w:r>
      <w:r w:rsidR="000D4368" w:rsidRPr="00A53D75">
        <w:rPr>
          <w:rFonts w:asciiTheme="majorEastAsia" w:eastAsiaTheme="majorEastAsia" w:hAnsiTheme="majorEastAsia"/>
          <w:b/>
        </w:rPr>
        <w:t>9年华为财经应届生招聘</w:t>
      </w:r>
      <w:r w:rsidR="000D4368" w:rsidRPr="00A53D75">
        <w:rPr>
          <w:rFonts w:asciiTheme="majorEastAsia" w:eastAsiaTheme="majorEastAsia" w:hAnsiTheme="majorEastAsia" w:hint="eastAsia"/>
          <w:b/>
        </w:rPr>
        <w:t>，</w:t>
      </w:r>
      <w:r w:rsidR="00992F20" w:rsidRPr="00A53D75">
        <w:rPr>
          <w:rFonts w:asciiTheme="majorEastAsia" w:eastAsiaTheme="majorEastAsia" w:hAnsiTheme="majorEastAsia"/>
          <w:b/>
        </w:rPr>
        <w:t>通过面试但</w:t>
      </w:r>
      <w:r w:rsidR="000D4368" w:rsidRPr="00A53D75">
        <w:rPr>
          <w:rFonts w:asciiTheme="majorEastAsia" w:eastAsiaTheme="majorEastAsia" w:hAnsiTheme="majorEastAsia"/>
          <w:b/>
        </w:rPr>
        <w:t>暂未收到offer</w:t>
      </w:r>
      <w:r w:rsidR="000D4368" w:rsidRPr="00935A3A">
        <w:rPr>
          <w:rFonts w:asciiTheme="majorEastAsia" w:eastAsiaTheme="majorEastAsia" w:hAnsiTheme="majorEastAsia"/>
        </w:rPr>
        <w:t>，</w:t>
      </w:r>
      <w:r w:rsidR="000D4368" w:rsidRPr="00A53D75">
        <w:rPr>
          <w:rFonts w:asciiTheme="majorEastAsia" w:eastAsiaTheme="majorEastAsia" w:hAnsiTheme="majorEastAsia"/>
          <w:b/>
        </w:rPr>
        <w:t>需要重新投递吗</w:t>
      </w:r>
      <w:r w:rsidR="000D4368" w:rsidRPr="00A53D75">
        <w:rPr>
          <w:rFonts w:asciiTheme="majorEastAsia" w:eastAsiaTheme="majorEastAsia" w:hAnsiTheme="majorEastAsia" w:hint="eastAsia"/>
          <w:b/>
        </w:rPr>
        <w:t>？</w:t>
      </w:r>
    </w:p>
    <w:p w:rsidR="0074570D" w:rsidRDefault="000D4368" w:rsidP="0007220F">
      <w:pPr>
        <w:pStyle w:val="a4"/>
        <w:spacing w:line="360" w:lineRule="auto"/>
        <w:ind w:left="360" w:firstLineChars="0" w:firstLine="0"/>
        <w:rPr>
          <w:rFonts w:asciiTheme="majorEastAsia" w:eastAsiaTheme="majorEastAsia" w:hAnsiTheme="majorEastAsia"/>
        </w:rPr>
      </w:pPr>
      <w:r w:rsidRPr="005E7208">
        <w:rPr>
          <w:rFonts w:asciiTheme="majorEastAsia" w:eastAsiaTheme="majorEastAsia" w:hAnsiTheme="majorEastAsia" w:hint="eastAsia"/>
        </w:rPr>
        <w:t>A:如果您的岗位意向未发生变化，则无需重新投递，如果匹配到合适的岗位后我们将主动与您联系；如果您的岗位意向发生了变化，则需要登录华为招聘官网重新投递岗位。</w:t>
      </w:r>
    </w:p>
    <w:p w:rsidR="00176371" w:rsidRPr="005E32FB" w:rsidRDefault="00176371" w:rsidP="005E32FB">
      <w:pPr>
        <w:rPr>
          <w:rFonts w:asciiTheme="majorEastAsia" w:eastAsiaTheme="majorEastAsia" w:hAnsiTheme="majorEastAsia"/>
        </w:rPr>
      </w:pPr>
    </w:p>
    <w:p w:rsidR="00C44D09" w:rsidRDefault="00C44D09" w:rsidP="00D7230F">
      <w:pPr>
        <w:rPr>
          <w:rFonts w:asciiTheme="majorEastAsia" w:eastAsiaTheme="majorEastAsia" w:hAnsiTheme="majorEastAsia"/>
        </w:rPr>
      </w:pPr>
    </w:p>
    <w:p w:rsidR="00C44D09" w:rsidRDefault="00C44D09" w:rsidP="00C44D09">
      <w:pPr>
        <w:ind w:firstLineChars="200" w:firstLine="420"/>
        <w:jc w:val="center"/>
        <w:rPr>
          <w:rFonts w:asciiTheme="majorEastAsia" w:eastAsiaTheme="majorEastAsia" w:hAnsiTheme="majorEastAsia"/>
        </w:rPr>
      </w:pPr>
    </w:p>
    <w:p w:rsidR="00C44D09" w:rsidRDefault="00C44D09" w:rsidP="00C44D09">
      <w:pPr>
        <w:ind w:firstLineChars="200" w:firstLine="42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华为财经招聘</w:t>
      </w:r>
      <w:r w:rsidRPr="00C44D09">
        <w:rPr>
          <w:rFonts w:asciiTheme="majorEastAsia" w:eastAsiaTheme="majorEastAsia" w:hAnsiTheme="majorEastAsia"/>
        </w:rPr>
        <w:t>|</w:t>
      </w:r>
      <w:r>
        <w:rPr>
          <w:rFonts w:asciiTheme="majorEastAsia" w:eastAsiaTheme="majorEastAsia" w:hAnsiTheme="majorEastAsia"/>
        </w:rPr>
        <w:t>第一手华为财经招聘信息</w:t>
      </w:r>
    </w:p>
    <w:p w:rsidR="004B488D" w:rsidRDefault="003E7D5C" w:rsidP="003E7D5C">
      <w:pPr>
        <w:ind w:firstLineChars="200" w:firstLine="420"/>
        <w:jc w:val="center"/>
        <w:rPr>
          <w:rFonts w:asciiTheme="majorEastAsia" w:eastAsiaTheme="majorEastAsia" w:hAnsiTheme="majorEastAsia"/>
        </w:rPr>
      </w:pPr>
      <w:r w:rsidRPr="003E7D5C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2461260" cy="2461260"/>
            <wp:effectExtent l="0" t="0" r="0" b="0"/>
            <wp:docPr id="1" name="图片 1" descr="C:\Users\l00407616\Downloads\qrcode_for_gh_72d8f47ee089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00407616\Downloads\qrcode_for_gh_72d8f47ee089_2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F97" w:rsidRPr="000B5FE0" w:rsidRDefault="00FC2F97" w:rsidP="00E40995">
      <w:pPr>
        <w:jc w:val="left"/>
        <w:rPr>
          <w:rFonts w:asciiTheme="majorEastAsia" w:eastAsiaTheme="majorEastAsia" w:hAnsiTheme="majorEastAsia"/>
          <w:b/>
        </w:rPr>
      </w:pPr>
    </w:p>
    <w:sectPr w:rsidR="00FC2F97" w:rsidRPr="000B5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88A" w:rsidRDefault="0087588A" w:rsidP="00B86950">
      <w:r>
        <w:separator/>
      </w:r>
    </w:p>
  </w:endnote>
  <w:endnote w:type="continuationSeparator" w:id="0">
    <w:p w:rsidR="0087588A" w:rsidRDefault="0087588A" w:rsidP="00B8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88A" w:rsidRDefault="0087588A" w:rsidP="00B86950">
      <w:r>
        <w:separator/>
      </w:r>
    </w:p>
  </w:footnote>
  <w:footnote w:type="continuationSeparator" w:id="0">
    <w:p w:rsidR="0087588A" w:rsidRDefault="0087588A" w:rsidP="00B86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84A"/>
    <w:multiLevelType w:val="hybridMultilevel"/>
    <w:tmpl w:val="ED3C995E"/>
    <w:lvl w:ilvl="0" w:tplc="BE765B60">
      <w:start w:val="6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BF3EF8"/>
    <w:multiLevelType w:val="hybridMultilevel"/>
    <w:tmpl w:val="EF9232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A2370"/>
    <w:multiLevelType w:val="hybridMultilevel"/>
    <w:tmpl w:val="F5E869AC"/>
    <w:lvl w:ilvl="0" w:tplc="781672A8">
      <w:start w:val="2"/>
      <w:numFmt w:val="decimalZero"/>
      <w:lvlText w:val="%1、"/>
      <w:lvlJc w:val="left"/>
      <w:pPr>
        <w:ind w:left="443" w:hanging="44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3C144A"/>
    <w:multiLevelType w:val="hybridMultilevel"/>
    <w:tmpl w:val="05504C4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0C6ED6"/>
    <w:multiLevelType w:val="hybridMultilevel"/>
    <w:tmpl w:val="B456E29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F230CD"/>
    <w:multiLevelType w:val="hybridMultilevel"/>
    <w:tmpl w:val="F530BB8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790381"/>
    <w:multiLevelType w:val="hybridMultilevel"/>
    <w:tmpl w:val="35C66D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F32F16"/>
    <w:multiLevelType w:val="hybridMultilevel"/>
    <w:tmpl w:val="2178460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7054F7"/>
    <w:multiLevelType w:val="hybridMultilevel"/>
    <w:tmpl w:val="9C74A95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F1948"/>
    <w:multiLevelType w:val="hybridMultilevel"/>
    <w:tmpl w:val="2786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BF3F8D"/>
    <w:multiLevelType w:val="hybridMultilevel"/>
    <w:tmpl w:val="F666357C"/>
    <w:lvl w:ilvl="0" w:tplc="21147398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18C75E4"/>
    <w:multiLevelType w:val="hybridMultilevel"/>
    <w:tmpl w:val="A906F25A"/>
    <w:lvl w:ilvl="0" w:tplc="C442C71A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C14E6A"/>
    <w:multiLevelType w:val="hybridMultilevel"/>
    <w:tmpl w:val="E62CBD18"/>
    <w:lvl w:ilvl="0" w:tplc="781672A8">
      <w:start w:val="2"/>
      <w:numFmt w:val="decimalZero"/>
      <w:lvlText w:val="%1、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60071D"/>
    <w:multiLevelType w:val="hybridMultilevel"/>
    <w:tmpl w:val="78748032"/>
    <w:lvl w:ilvl="0" w:tplc="35F41E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ADE74AC"/>
    <w:multiLevelType w:val="hybridMultilevel"/>
    <w:tmpl w:val="CA4A069A"/>
    <w:lvl w:ilvl="0" w:tplc="A8D813A4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13"/>
  </w:num>
  <w:num w:numId="8">
    <w:abstractNumId w:val="0"/>
  </w:num>
  <w:num w:numId="9">
    <w:abstractNumId w:val="8"/>
  </w:num>
  <w:num w:numId="10">
    <w:abstractNumId w:val="1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8F"/>
    <w:rsid w:val="00003B96"/>
    <w:rsid w:val="00030F81"/>
    <w:rsid w:val="00033D73"/>
    <w:rsid w:val="00042A7C"/>
    <w:rsid w:val="000508E4"/>
    <w:rsid w:val="00054AC7"/>
    <w:rsid w:val="00065057"/>
    <w:rsid w:val="0007220F"/>
    <w:rsid w:val="00080A95"/>
    <w:rsid w:val="00082C1F"/>
    <w:rsid w:val="000A2B35"/>
    <w:rsid w:val="000A2E3B"/>
    <w:rsid w:val="000B5DAC"/>
    <w:rsid w:val="000B5FE0"/>
    <w:rsid w:val="000D2989"/>
    <w:rsid w:val="000D4368"/>
    <w:rsid w:val="000E539D"/>
    <w:rsid w:val="00107B90"/>
    <w:rsid w:val="00152A7F"/>
    <w:rsid w:val="0015390C"/>
    <w:rsid w:val="00176371"/>
    <w:rsid w:val="00181681"/>
    <w:rsid w:val="00182D80"/>
    <w:rsid w:val="0018538F"/>
    <w:rsid w:val="00185590"/>
    <w:rsid w:val="0018743E"/>
    <w:rsid w:val="00194421"/>
    <w:rsid w:val="001C211D"/>
    <w:rsid w:val="001D0A72"/>
    <w:rsid w:val="002026E2"/>
    <w:rsid w:val="002029E8"/>
    <w:rsid w:val="002127B9"/>
    <w:rsid w:val="00221B54"/>
    <w:rsid w:val="00236351"/>
    <w:rsid w:val="002372D6"/>
    <w:rsid w:val="0024050D"/>
    <w:rsid w:val="00243072"/>
    <w:rsid w:val="002D65E1"/>
    <w:rsid w:val="002E100E"/>
    <w:rsid w:val="00326F43"/>
    <w:rsid w:val="003332A3"/>
    <w:rsid w:val="0033533E"/>
    <w:rsid w:val="00342D1C"/>
    <w:rsid w:val="003575FD"/>
    <w:rsid w:val="00361352"/>
    <w:rsid w:val="003A2F99"/>
    <w:rsid w:val="003D519F"/>
    <w:rsid w:val="003D7930"/>
    <w:rsid w:val="003E7D5C"/>
    <w:rsid w:val="003F5388"/>
    <w:rsid w:val="00403309"/>
    <w:rsid w:val="0041287F"/>
    <w:rsid w:val="004157B2"/>
    <w:rsid w:val="00424728"/>
    <w:rsid w:val="00455265"/>
    <w:rsid w:val="00491C92"/>
    <w:rsid w:val="00496CF9"/>
    <w:rsid w:val="004A41B4"/>
    <w:rsid w:val="004B488D"/>
    <w:rsid w:val="004B6C23"/>
    <w:rsid w:val="004C34AF"/>
    <w:rsid w:val="004C4B52"/>
    <w:rsid w:val="004C6964"/>
    <w:rsid w:val="004D57F9"/>
    <w:rsid w:val="004F4DDE"/>
    <w:rsid w:val="004F639B"/>
    <w:rsid w:val="00521999"/>
    <w:rsid w:val="00521BEA"/>
    <w:rsid w:val="005734B9"/>
    <w:rsid w:val="00593CAB"/>
    <w:rsid w:val="005B404A"/>
    <w:rsid w:val="005B5591"/>
    <w:rsid w:val="005C0C1D"/>
    <w:rsid w:val="005C3E4A"/>
    <w:rsid w:val="005E09BE"/>
    <w:rsid w:val="005E32FB"/>
    <w:rsid w:val="005E7208"/>
    <w:rsid w:val="005F1AC6"/>
    <w:rsid w:val="005F7095"/>
    <w:rsid w:val="0063490A"/>
    <w:rsid w:val="00640CCC"/>
    <w:rsid w:val="006412CF"/>
    <w:rsid w:val="00643CCA"/>
    <w:rsid w:val="006651E3"/>
    <w:rsid w:val="006733D5"/>
    <w:rsid w:val="00687415"/>
    <w:rsid w:val="00687547"/>
    <w:rsid w:val="00697632"/>
    <w:rsid w:val="006A134E"/>
    <w:rsid w:val="006A3386"/>
    <w:rsid w:val="006A4CBC"/>
    <w:rsid w:val="006B50E3"/>
    <w:rsid w:val="006D2AF6"/>
    <w:rsid w:val="006D65A1"/>
    <w:rsid w:val="0070087C"/>
    <w:rsid w:val="00712783"/>
    <w:rsid w:val="00724641"/>
    <w:rsid w:val="00725B17"/>
    <w:rsid w:val="00731D9E"/>
    <w:rsid w:val="007345C1"/>
    <w:rsid w:val="0073471F"/>
    <w:rsid w:val="0074570D"/>
    <w:rsid w:val="00746243"/>
    <w:rsid w:val="00746EF6"/>
    <w:rsid w:val="00754281"/>
    <w:rsid w:val="0077276F"/>
    <w:rsid w:val="0077726F"/>
    <w:rsid w:val="00781510"/>
    <w:rsid w:val="00790774"/>
    <w:rsid w:val="007D0F21"/>
    <w:rsid w:val="007D48CA"/>
    <w:rsid w:val="007E251C"/>
    <w:rsid w:val="008074A2"/>
    <w:rsid w:val="00810B84"/>
    <w:rsid w:val="00851ED1"/>
    <w:rsid w:val="00854353"/>
    <w:rsid w:val="008549DF"/>
    <w:rsid w:val="00854E05"/>
    <w:rsid w:val="008651B6"/>
    <w:rsid w:val="0087588A"/>
    <w:rsid w:val="00875CA6"/>
    <w:rsid w:val="00880F15"/>
    <w:rsid w:val="00896237"/>
    <w:rsid w:val="008A0B63"/>
    <w:rsid w:val="008C20FC"/>
    <w:rsid w:val="008C2FA2"/>
    <w:rsid w:val="008C5A3D"/>
    <w:rsid w:val="008D08D7"/>
    <w:rsid w:val="008D0B18"/>
    <w:rsid w:val="008D1321"/>
    <w:rsid w:val="008D25E3"/>
    <w:rsid w:val="008E6D42"/>
    <w:rsid w:val="00924297"/>
    <w:rsid w:val="00925199"/>
    <w:rsid w:val="00931D65"/>
    <w:rsid w:val="00935A3A"/>
    <w:rsid w:val="00982E7A"/>
    <w:rsid w:val="00992F20"/>
    <w:rsid w:val="009C1481"/>
    <w:rsid w:val="009E6C91"/>
    <w:rsid w:val="00A032C5"/>
    <w:rsid w:val="00A12599"/>
    <w:rsid w:val="00A1432F"/>
    <w:rsid w:val="00A2001C"/>
    <w:rsid w:val="00A33D69"/>
    <w:rsid w:val="00A53D75"/>
    <w:rsid w:val="00A57B65"/>
    <w:rsid w:val="00AA07AA"/>
    <w:rsid w:val="00AC495B"/>
    <w:rsid w:val="00AC5386"/>
    <w:rsid w:val="00B108BA"/>
    <w:rsid w:val="00B14154"/>
    <w:rsid w:val="00B2170F"/>
    <w:rsid w:val="00B26818"/>
    <w:rsid w:val="00B30F7E"/>
    <w:rsid w:val="00B45353"/>
    <w:rsid w:val="00B83408"/>
    <w:rsid w:val="00B86950"/>
    <w:rsid w:val="00B92946"/>
    <w:rsid w:val="00BC19DF"/>
    <w:rsid w:val="00BD62F2"/>
    <w:rsid w:val="00BE11B4"/>
    <w:rsid w:val="00BF56ED"/>
    <w:rsid w:val="00C1249B"/>
    <w:rsid w:val="00C12562"/>
    <w:rsid w:val="00C15EB2"/>
    <w:rsid w:val="00C2011D"/>
    <w:rsid w:val="00C307D7"/>
    <w:rsid w:val="00C43998"/>
    <w:rsid w:val="00C44D09"/>
    <w:rsid w:val="00C50EF4"/>
    <w:rsid w:val="00C60C7C"/>
    <w:rsid w:val="00C703A5"/>
    <w:rsid w:val="00C911D1"/>
    <w:rsid w:val="00CB5E6A"/>
    <w:rsid w:val="00CB776C"/>
    <w:rsid w:val="00CD22CA"/>
    <w:rsid w:val="00CF0191"/>
    <w:rsid w:val="00D05628"/>
    <w:rsid w:val="00D10787"/>
    <w:rsid w:val="00D36C49"/>
    <w:rsid w:val="00D424F3"/>
    <w:rsid w:val="00D4779C"/>
    <w:rsid w:val="00D579A5"/>
    <w:rsid w:val="00D627FA"/>
    <w:rsid w:val="00D63093"/>
    <w:rsid w:val="00D7230F"/>
    <w:rsid w:val="00D72847"/>
    <w:rsid w:val="00D96928"/>
    <w:rsid w:val="00DA3220"/>
    <w:rsid w:val="00DB2E1D"/>
    <w:rsid w:val="00DB2F60"/>
    <w:rsid w:val="00DB4ADF"/>
    <w:rsid w:val="00DD50C5"/>
    <w:rsid w:val="00DE1B64"/>
    <w:rsid w:val="00DF2D6A"/>
    <w:rsid w:val="00E02C2E"/>
    <w:rsid w:val="00E04B31"/>
    <w:rsid w:val="00E07F43"/>
    <w:rsid w:val="00E10876"/>
    <w:rsid w:val="00E24122"/>
    <w:rsid w:val="00E25C99"/>
    <w:rsid w:val="00E40995"/>
    <w:rsid w:val="00E91EDA"/>
    <w:rsid w:val="00EB1119"/>
    <w:rsid w:val="00EB62B7"/>
    <w:rsid w:val="00EE2715"/>
    <w:rsid w:val="00EE29E9"/>
    <w:rsid w:val="00EE49CA"/>
    <w:rsid w:val="00F02CA3"/>
    <w:rsid w:val="00F05000"/>
    <w:rsid w:val="00F252EC"/>
    <w:rsid w:val="00F27682"/>
    <w:rsid w:val="00F51A32"/>
    <w:rsid w:val="00F53895"/>
    <w:rsid w:val="00F937A1"/>
    <w:rsid w:val="00FA54BA"/>
    <w:rsid w:val="00FA7F35"/>
    <w:rsid w:val="00FC257F"/>
    <w:rsid w:val="00FC2F97"/>
    <w:rsid w:val="00FD5397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E3A68A-F7B4-450E-8F1F-6C23DD88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0B1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82D8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86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869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86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869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2</Pages>
  <Words>132</Words>
  <Characters>757</Characters>
  <Application>Microsoft Office Word</Application>
  <DocSecurity>0</DocSecurity>
  <Lines>6</Lines>
  <Paragraphs>1</Paragraphs>
  <ScaleCrop>false</ScaleCrop>
  <Company>Huawei Technologies Co.,Ltd.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Luanjingyi (Irina, Group Finance HR)</dc:creator>
  <cp:keywords/>
  <dc:description/>
  <cp:lastModifiedBy>Maoxu (Bella, Chengdu SSC)</cp:lastModifiedBy>
  <cp:revision>19</cp:revision>
  <dcterms:created xsi:type="dcterms:W3CDTF">2020-03-10T08:55:00Z</dcterms:created>
  <dcterms:modified xsi:type="dcterms:W3CDTF">2020-03-11T02:21:00Z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(3)g547S32dMfu9JxHjnRXJvHYTXB6ZFroYUu5wgCU1ArWn4QtnxtbgiyBiaJmWxVMLU7WpY+45
T390bmxItbYqYosX4cAYAPErku4vSaPNMPz2UP0vYb440Pt/0PPlYBAKsEqO9om/0mVOv8nw
+9vymRPC+kCKhsoxND/6wY6b2KCUb7QSFccaZDm/jmyUonPx5qjEwDXB2N54JDo9sIZM+kN4
zXmhGAdWXr5UvEr5oG</vt:lpwstr>
  </property>
  <property fmtid="{D5CDD505-2E9C-101B-9397-08002B2CF9AE}" pid="3" name="_2015_ms_pID_7253431">
    <vt:lpwstr>Wp0NRBa4h5fvdOskjWKaxQqXYyov569uSDIHTfegqNHed05JFvdu10
DFLxamN1Hc/fjHNC4GtRBT+YYfs84G5SBOBu0DyQU6N1dDL9BZrt/UdprRD3aXc14Xawmhz9
QOMw5phrM7N7F/Pidn8dUksgPm0kH7pavB46xIYTqgpO/i8Ph+WFm/kL6rRSDaADQqvbPrOc
1y1ATK/AuguB6fFutQc5Riohcqp+MFs6pnC7</vt:lpwstr>
  </property>
  <property fmtid="{D5CDD505-2E9C-101B-9397-08002B2CF9AE}" pid="4" name="_2015_ms_pID_7253432">
    <vt:lpwstr>s3KFwCQhPUZzKge0yAIs6R0=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1583833410</vt:lpwstr>
  </property>
</Properties>
</file>